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40476" w14:textId="77777777" w:rsidR="00882C8C" w:rsidRPr="002E29BB" w:rsidRDefault="00882C8C" w:rsidP="00882C8C">
      <w:pPr>
        <w:jc w:val="center"/>
        <w:rPr>
          <w:b/>
          <w:bCs/>
        </w:rPr>
      </w:pPr>
    </w:p>
    <w:p w14:paraId="289E8600" w14:textId="4FF59DDA" w:rsidR="00E4185B" w:rsidRDefault="00882C8C" w:rsidP="00E4185B">
      <w:pPr>
        <w:rPr>
          <w:b/>
          <w:bCs/>
          <w:sz w:val="25"/>
          <w:szCs w:val="25"/>
        </w:rPr>
      </w:pPr>
      <w:r w:rsidRPr="00E4185B">
        <w:rPr>
          <w:b/>
          <w:bCs/>
          <w:highlight w:val="yellow"/>
        </w:rPr>
        <w:t>MINUTA-PADRÃO</w:t>
      </w:r>
      <w:r w:rsidR="00E4185B" w:rsidRPr="00E4185B">
        <w:rPr>
          <w:b/>
          <w:bCs/>
          <w:highlight w:val="yellow"/>
        </w:rPr>
        <w:t xml:space="preserve"> - </w:t>
      </w:r>
      <w:r w:rsidRPr="00E4185B">
        <w:rPr>
          <w:b/>
          <w:bCs/>
          <w:highlight w:val="yellow"/>
        </w:rPr>
        <w:t>TERMO DE AUTORIZAÇÃO DE USO</w:t>
      </w:r>
      <w:r w:rsidR="00E4185B" w:rsidRPr="00E4185B">
        <w:rPr>
          <w:b/>
          <w:bCs/>
          <w:highlight w:val="yellow"/>
        </w:rPr>
        <w:t xml:space="preserve"> </w:t>
      </w:r>
      <w:r w:rsidR="00E4185B" w:rsidRPr="00E4185B">
        <w:rPr>
          <w:b/>
          <w:bCs/>
          <w:sz w:val="25"/>
          <w:szCs w:val="25"/>
          <w:highlight w:val="yellow"/>
        </w:rPr>
        <w:t>– ESPAÇOS DA CIDADANIA</w:t>
      </w:r>
    </w:p>
    <w:p w14:paraId="7FB4282A" w14:textId="77777777" w:rsidR="00E4185B" w:rsidRDefault="00E4185B" w:rsidP="00E4185B">
      <w:pPr>
        <w:rPr>
          <w:b/>
          <w:bCs/>
          <w:sz w:val="25"/>
          <w:szCs w:val="25"/>
        </w:rPr>
      </w:pPr>
    </w:p>
    <w:p w14:paraId="47E127F2" w14:textId="77777777" w:rsidR="00E4185B" w:rsidRDefault="00E4185B" w:rsidP="00E4185B">
      <w:pPr>
        <w:spacing w:before="0"/>
        <w:rPr>
          <w:sz w:val="20"/>
          <w:szCs w:val="20"/>
          <w:highlight w:val="yellow"/>
          <w:lang w:eastAsia="en-US"/>
        </w:rPr>
      </w:pPr>
      <w:r>
        <w:rPr>
          <w:sz w:val="20"/>
          <w:szCs w:val="20"/>
          <w:highlight w:val="yellow"/>
          <w:lang w:eastAsia="en-US"/>
        </w:rPr>
        <w:t>A presente minuta deve ser utilizada para fins do</w:t>
      </w:r>
      <w:r w:rsidRPr="00A80049">
        <w:rPr>
          <w:sz w:val="20"/>
          <w:szCs w:val="20"/>
          <w:highlight w:val="yellow"/>
          <w:lang w:eastAsia="en-US"/>
        </w:rPr>
        <w:t> Programa Espaços e Salas da Cidadania</w:t>
      </w:r>
      <w:r>
        <w:rPr>
          <w:sz w:val="20"/>
          <w:szCs w:val="20"/>
          <w:highlight w:val="yellow"/>
          <w:lang w:eastAsia="en-US"/>
        </w:rPr>
        <w:t xml:space="preserve">, conforme Lei Estadual n. 6.217/2012 e Decreto Estadual n. 14.755/2012. </w:t>
      </w:r>
    </w:p>
    <w:p w14:paraId="23C655B8" w14:textId="77777777" w:rsidR="00E4185B" w:rsidRDefault="00E4185B" w:rsidP="00E4185B">
      <w:pPr>
        <w:spacing w:before="0"/>
        <w:rPr>
          <w:sz w:val="20"/>
          <w:szCs w:val="20"/>
          <w:highlight w:val="yellow"/>
          <w:lang w:eastAsia="en-US"/>
        </w:rPr>
      </w:pPr>
    </w:p>
    <w:p w14:paraId="0AD32F6A" w14:textId="718A3001" w:rsidR="00E4185B" w:rsidRDefault="00E4185B" w:rsidP="00E4185B">
      <w:pPr>
        <w:spacing w:before="0"/>
        <w:rPr>
          <w:sz w:val="20"/>
          <w:szCs w:val="20"/>
          <w:highlight w:val="yellow"/>
          <w:lang w:eastAsia="en-US"/>
        </w:rPr>
      </w:pPr>
      <w:r>
        <w:rPr>
          <w:sz w:val="20"/>
          <w:szCs w:val="20"/>
          <w:highlight w:val="yellow"/>
          <w:lang w:eastAsia="en-US"/>
        </w:rPr>
        <w:t xml:space="preserve">O Termo de Autorização de Uso será firmado entre a Secretaria de Administração – SEAD e </w:t>
      </w:r>
      <w:r>
        <w:rPr>
          <w:sz w:val="20"/>
          <w:szCs w:val="20"/>
          <w:highlight w:val="yellow"/>
          <w:u w:val="single"/>
          <w:lang w:eastAsia="en-US"/>
        </w:rPr>
        <w:t>entidades privadas</w:t>
      </w:r>
      <w:r w:rsidRPr="00F706BD">
        <w:rPr>
          <w:sz w:val="20"/>
          <w:szCs w:val="20"/>
          <w:highlight w:val="yellow"/>
          <w:u w:val="single"/>
          <w:lang w:eastAsia="en-US"/>
        </w:rPr>
        <w:t>.</w:t>
      </w:r>
      <w:r>
        <w:rPr>
          <w:sz w:val="20"/>
          <w:szCs w:val="20"/>
          <w:highlight w:val="yellow"/>
          <w:lang w:eastAsia="en-US"/>
        </w:rPr>
        <w:t xml:space="preserve"> Caso se trate de entidade pública, deverá ser utilizada a minuta de Acordo de Cooperação Técnica.</w:t>
      </w:r>
    </w:p>
    <w:p w14:paraId="62CEB87E" w14:textId="77777777" w:rsidR="00E4185B" w:rsidRDefault="00E4185B" w:rsidP="00E4185B">
      <w:pPr>
        <w:spacing w:before="0"/>
        <w:rPr>
          <w:sz w:val="20"/>
          <w:szCs w:val="20"/>
          <w:highlight w:val="yellow"/>
          <w:lang w:eastAsia="en-US"/>
        </w:rPr>
      </w:pPr>
    </w:p>
    <w:p w14:paraId="2F88A273" w14:textId="77777777" w:rsidR="00E4185B" w:rsidRDefault="00E4185B" w:rsidP="00E4185B">
      <w:pPr>
        <w:spacing w:before="0"/>
        <w:rPr>
          <w:sz w:val="20"/>
          <w:szCs w:val="20"/>
          <w:highlight w:val="yellow"/>
        </w:rPr>
      </w:pPr>
      <w:r w:rsidRPr="00200BD1">
        <w:rPr>
          <w:sz w:val="20"/>
          <w:szCs w:val="20"/>
          <w:highlight w:val="yellow"/>
          <w:lang w:eastAsia="en-US"/>
        </w:rPr>
        <w:t xml:space="preserve">A utilização das minutas-padrão não dispensa a submissão do processo à Procuradoria-Geral do Estado do Piauí, na forma do 53, </w:t>
      </w:r>
      <w:r w:rsidRPr="00200BD1">
        <w:rPr>
          <w:sz w:val="20"/>
          <w:szCs w:val="20"/>
          <w:highlight w:val="yellow"/>
        </w:rPr>
        <w:t>§ 4º, da lei n. 14.133/2021, com exceção dos casos em que haja Parecer Referencial da PGE acerca do tema.</w:t>
      </w:r>
    </w:p>
    <w:p w14:paraId="27CCE61A" w14:textId="77777777" w:rsidR="00E4185B" w:rsidRDefault="00E4185B" w:rsidP="00E4185B">
      <w:pPr>
        <w:spacing w:before="0"/>
        <w:rPr>
          <w:sz w:val="20"/>
          <w:szCs w:val="20"/>
          <w:highlight w:val="yellow"/>
        </w:rPr>
      </w:pPr>
    </w:p>
    <w:p w14:paraId="7894DD0A" w14:textId="7AA4427E" w:rsidR="00882C8C" w:rsidRPr="00BF2DC6" w:rsidRDefault="00E4185B" w:rsidP="00E4185B">
      <w:pPr>
        <w:rPr>
          <w:b/>
          <w:bCs/>
        </w:rPr>
      </w:pPr>
      <w:r w:rsidRPr="00200BD1">
        <w:rPr>
          <w:sz w:val="20"/>
          <w:highlight w:val="yellow"/>
          <w:lang w:eastAsia="en-US"/>
        </w:rPr>
        <w:t>As notas explicativas deverão ser suprimidas na versão final do documento</w:t>
      </w:r>
    </w:p>
    <w:p w14:paraId="01F0BF2C" w14:textId="77777777" w:rsidR="00882C8C" w:rsidRPr="00BF2DC6" w:rsidRDefault="00882C8C" w:rsidP="00882C8C"/>
    <w:p w14:paraId="0BE2BC40" w14:textId="77777777" w:rsidR="00882C8C" w:rsidRPr="00BF2DC6" w:rsidRDefault="00882C8C" w:rsidP="00882C8C"/>
    <w:p w14:paraId="145C9EC0" w14:textId="77777777" w:rsidR="00882C8C" w:rsidRPr="00BF2DC6" w:rsidRDefault="00882C8C" w:rsidP="00882C8C"/>
    <w:p w14:paraId="4042D866" w14:textId="77777777" w:rsidR="00882C8C" w:rsidRPr="00BF2DC6" w:rsidRDefault="00882C8C" w:rsidP="00882C8C">
      <w:pPr>
        <w:ind w:left="4536"/>
        <w:rPr>
          <w:b/>
          <w:bCs/>
        </w:rPr>
      </w:pPr>
      <w:r w:rsidRPr="002E29BB">
        <w:rPr>
          <w:b/>
          <w:bCs/>
        </w:rPr>
        <w:t>TERMO DE AUTORIZAÇÃO DE USO Nº ____/_____, CELEBRADO ENTRE O ESTADO DO PIAUÍ, POR INTERMÉDIO DA SECRETARIA DE ESTADO DA ADMINISTRAÇÃO, E _________________ (PARTICULAR, EMPRESA, ENTIDADES PRIVADAS), na forma de ato de padronização exarado pelo Exmo. Sr. Procurador-Geral do Estado, com base no art. 6º, XXI, c/c art. 2º, XV, e §5º do art. 7º, todos da Lei Complementar nº 56, de 1º de novembro de 2005.</w:t>
      </w:r>
    </w:p>
    <w:p w14:paraId="5F749589" w14:textId="77777777" w:rsidR="00882C8C" w:rsidRPr="00BF2DC6" w:rsidRDefault="00882C8C" w:rsidP="00882C8C"/>
    <w:p w14:paraId="16998E13" w14:textId="77777777" w:rsidR="00882C8C" w:rsidRPr="00BF2DC6" w:rsidRDefault="00882C8C" w:rsidP="00882C8C"/>
    <w:p w14:paraId="1BEC388F" w14:textId="77777777" w:rsidR="00882C8C" w:rsidRPr="00BF2DC6" w:rsidRDefault="00882C8C" w:rsidP="00882C8C"/>
    <w:p w14:paraId="50428EA1" w14:textId="2B619A0A" w:rsidR="00882C8C" w:rsidRPr="002E29BB" w:rsidRDefault="00882C8C" w:rsidP="00882C8C">
      <w:r w:rsidRPr="002E29BB">
        <w:rPr>
          <w:b/>
          <w:bCs/>
        </w:rPr>
        <w:t>O ESTADO DO PIAUÍ</w:t>
      </w:r>
      <w:r w:rsidRPr="002E29BB">
        <w:t xml:space="preserve">, por meio </w:t>
      </w:r>
      <w:r w:rsidRPr="002E29BB">
        <w:rPr>
          <w:b/>
          <w:bCs/>
        </w:rPr>
        <w:t>da SECRETARIA DA ADMINISTRAÇÃO</w:t>
      </w:r>
      <w:r w:rsidRPr="002E29BB">
        <w:t xml:space="preserve">, CNPJ n. 06.553.481/0003-00, representada por seu titular, ____________________________ (nome), ____________ (nacionalidade), _________________ (estado civil), RG nº ___________________, CPF nº </w:t>
      </w:r>
      <w:r w:rsidRPr="002E29BB">
        <w:lastRenderedPageBreak/>
        <w:t xml:space="preserve">__________________, residente e domiciliado ___________________________________________, doravante denominada </w:t>
      </w:r>
      <w:r w:rsidRPr="002E29BB">
        <w:rPr>
          <w:b/>
          <w:bCs/>
        </w:rPr>
        <w:t>AUTORIZANTE</w:t>
      </w:r>
      <w:r w:rsidRPr="002E29BB">
        <w:t xml:space="preserve">, e _____________________________ (nome do beneficiário – particular, empresa, entidades privadas), CNPJ nº ________________, com sede______________________________, neste ato representada por ____________________, ____________ (qualificação), RG nº _____________, CPF nº __________________, residente e domiciliado ____________________________, doravante denominado </w:t>
      </w:r>
      <w:r w:rsidRPr="002E29BB">
        <w:rPr>
          <w:b/>
          <w:bCs/>
        </w:rPr>
        <w:t>AUTORIZATÁRIO</w:t>
      </w:r>
      <w:r w:rsidRPr="002E29BB">
        <w:t xml:space="preserve">, celebram o presente </w:t>
      </w:r>
      <w:r w:rsidRPr="0075453D">
        <w:rPr>
          <w:b/>
          <w:bCs/>
        </w:rPr>
        <w:t>TERMO DE</w:t>
      </w:r>
      <w:r w:rsidRPr="002E29BB">
        <w:t xml:space="preserve"> </w:t>
      </w:r>
      <w:r w:rsidRPr="002E29BB">
        <w:rPr>
          <w:b/>
          <w:bCs/>
        </w:rPr>
        <w:t>AUTORIZAÇÃO DE USO</w:t>
      </w:r>
      <w:r w:rsidRPr="002E29BB">
        <w:t xml:space="preserve">, conforme as cláusulas e condições abaixo, com amparo no art. 18 da Constituição do Estado, </w:t>
      </w:r>
      <w:r w:rsidR="0075453D" w:rsidRPr="003402D7">
        <w:t>arts.</w:t>
      </w:r>
      <w:r w:rsidR="0075453D" w:rsidRPr="003402D7">
        <w:rPr>
          <w:sz w:val="25"/>
          <w:szCs w:val="25"/>
        </w:rPr>
        <w:t>2º, IV, e 17, XVI, da Lei estadual nº 7.884/2022</w:t>
      </w:r>
      <w:r w:rsidRPr="003402D7">
        <w:t>, na</w:t>
      </w:r>
      <w:r w:rsidRPr="002E29BB">
        <w:t xml:space="preserve"> Lei nº 6.217, de 04.06.2012, no Decreto estadual nº 14.</w:t>
      </w:r>
      <w:r w:rsidRPr="003E7835">
        <w:t xml:space="preserve">755, de 27.02.2012, </w:t>
      </w:r>
      <w:r w:rsidR="003E7835">
        <w:t xml:space="preserve">no </w:t>
      </w:r>
      <w:r w:rsidR="003E7835" w:rsidRPr="003645E4">
        <w:rPr>
          <w:sz w:val="25"/>
          <w:szCs w:val="25"/>
        </w:rPr>
        <w:t>Decreto estadual nº 12.838/2007</w:t>
      </w:r>
      <w:r w:rsidR="003E7835">
        <w:rPr>
          <w:sz w:val="25"/>
          <w:szCs w:val="25"/>
        </w:rPr>
        <w:t xml:space="preserve">, </w:t>
      </w:r>
      <w:r w:rsidRPr="003E7835">
        <w:t xml:space="preserve">no </w:t>
      </w:r>
      <w:bookmarkStart w:id="0" w:name="_Hlk190419758"/>
      <w:r w:rsidRPr="003E7835">
        <w:t>Decreto estadual nº 14.349/2010</w:t>
      </w:r>
      <w:bookmarkEnd w:id="0"/>
      <w:r w:rsidRPr="003E7835">
        <w:t xml:space="preserve"> e Processo Administrativo</w:t>
      </w:r>
      <w:r w:rsidRPr="002E29BB">
        <w:t xml:space="preserve"> nº </w:t>
      </w:r>
      <w:r w:rsidRPr="0075453D">
        <w:rPr>
          <w:color w:val="FF0000"/>
        </w:rPr>
        <w:t>xxxxxxxxxxxxxxxxxxxxxxxxxxxxxxxxxxx</w:t>
      </w:r>
      <w:r w:rsidRPr="002E29BB">
        <w:t>.</w:t>
      </w:r>
    </w:p>
    <w:p w14:paraId="246697AC" w14:textId="77777777" w:rsidR="00882C8C" w:rsidRDefault="00882C8C" w:rsidP="00882C8C">
      <w:pPr>
        <w:spacing w:line="276" w:lineRule="auto"/>
      </w:pPr>
    </w:p>
    <w:p w14:paraId="53B2DB6B" w14:textId="77777777" w:rsidR="003E7835" w:rsidRDefault="003E7835" w:rsidP="00882C8C">
      <w:pPr>
        <w:spacing w:line="276" w:lineRule="auto"/>
        <w:rPr>
          <w:b/>
          <w:bCs/>
        </w:rPr>
      </w:pPr>
    </w:p>
    <w:p w14:paraId="0ED56B84" w14:textId="2FE3DD70" w:rsidR="00882C8C" w:rsidRPr="002E29BB" w:rsidRDefault="00882C8C" w:rsidP="00882C8C">
      <w:pPr>
        <w:spacing w:line="276" w:lineRule="auto"/>
      </w:pPr>
      <w:r w:rsidRPr="002E29BB">
        <w:rPr>
          <w:b/>
          <w:bCs/>
        </w:rPr>
        <w:t>CLÁUSULA PRIMEIRA – DO OBJETO:</w:t>
      </w:r>
      <w:r w:rsidRPr="002E29BB">
        <w:t xml:space="preserve"> O TERMO tem por objeto a autorização de uso do BOX no ESPAÇO DA CIDADANIA [SALA DA CIDADANIA], situado na [avenida, rua, logradouro], nº ______, com área de ____ m², para o fim de _______________________________ [descrever finalidade]. </w:t>
      </w:r>
    </w:p>
    <w:p w14:paraId="2C8A6C1D" w14:textId="77777777" w:rsidR="00882C8C" w:rsidRPr="002E29BB" w:rsidRDefault="00882C8C" w:rsidP="00882C8C">
      <w:pPr>
        <w:spacing w:line="276" w:lineRule="auto"/>
      </w:pPr>
    </w:p>
    <w:p w14:paraId="5562611C" w14:textId="77777777" w:rsidR="00882C8C" w:rsidRPr="002E29BB" w:rsidRDefault="00882C8C" w:rsidP="00882C8C">
      <w:pPr>
        <w:spacing w:line="276" w:lineRule="auto"/>
      </w:pPr>
      <w:r w:rsidRPr="002E29BB">
        <w:rPr>
          <w:b/>
          <w:bCs/>
        </w:rPr>
        <w:t>PARÁGRAFO PRIMEIRO.</w:t>
      </w:r>
      <w:r w:rsidRPr="002E29BB">
        <w:t xml:space="preserve"> Na data da assinatura do termo, será realizada vistoria na área e elaborado laudo, cujo aceite será exigido do autorizatário, no qual constarão as características atuais da área outorgada. </w:t>
      </w:r>
    </w:p>
    <w:p w14:paraId="3A346170" w14:textId="77777777" w:rsidR="00882C8C" w:rsidRPr="002E29BB" w:rsidRDefault="00882C8C" w:rsidP="00882C8C">
      <w:pPr>
        <w:spacing w:line="276" w:lineRule="auto"/>
      </w:pPr>
    </w:p>
    <w:p w14:paraId="068ADF9B" w14:textId="77777777" w:rsidR="00882C8C" w:rsidRPr="002E29BB" w:rsidRDefault="00882C8C" w:rsidP="00882C8C">
      <w:pPr>
        <w:spacing w:line="276" w:lineRule="auto"/>
      </w:pPr>
      <w:r w:rsidRPr="002E29BB">
        <w:rPr>
          <w:b/>
          <w:bCs/>
        </w:rPr>
        <w:t>PARÁGRAFO SEGUNDO.</w:t>
      </w:r>
      <w:r w:rsidRPr="002E29BB">
        <w:t xml:space="preserve"> Cada órgão ou entidade da Administração estadual designará os servidores e empregados para prestar serviços junto aos Espaços ou Salas da Cidadania. </w:t>
      </w:r>
    </w:p>
    <w:p w14:paraId="18B0EF97" w14:textId="77777777" w:rsidR="00882C8C" w:rsidRPr="002E29BB" w:rsidRDefault="00882C8C" w:rsidP="00882C8C">
      <w:pPr>
        <w:spacing w:line="276" w:lineRule="auto"/>
      </w:pPr>
    </w:p>
    <w:p w14:paraId="56E422C2" w14:textId="77777777" w:rsidR="00882C8C" w:rsidRPr="002E29BB" w:rsidRDefault="00882C8C" w:rsidP="00882C8C">
      <w:pPr>
        <w:spacing w:line="276" w:lineRule="auto"/>
      </w:pPr>
      <w:r w:rsidRPr="002E29BB">
        <w:rPr>
          <w:b/>
          <w:bCs/>
        </w:rPr>
        <w:t>PARÁGRAFO TERCEIRO.</w:t>
      </w:r>
      <w:r w:rsidRPr="002E29BB">
        <w:t xml:space="preserve"> Os servidores e empregados designados na forma da norma anterior manterão a sua jornada de trabalho, todos os seus direitos e deveres e receberão treinamento específico para atuar junto às Unidades do Programa Espaços da Cidadania e Salas da Cidadania. </w:t>
      </w:r>
    </w:p>
    <w:p w14:paraId="09166171" w14:textId="77777777" w:rsidR="00882C8C" w:rsidRPr="002E29BB" w:rsidRDefault="00882C8C" w:rsidP="00882C8C">
      <w:pPr>
        <w:spacing w:line="276" w:lineRule="auto"/>
      </w:pPr>
    </w:p>
    <w:p w14:paraId="3AA4F448" w14:textId="77777777" w:rsidR="00882C8C" w:rsidRPr="002E29BB" w:rsidRDefault="00882C8C" w:rsidP="00882C8C">
      <w:pPr>
        <w:spacing w:line="276" w:lineRule="auto"/>
      </w:pPr>
      <w:r w:rsidRPr="002E29BB">
        <w:rPr>
          <w:b/>
          <w:bCs/>
        </w:rPr>
        <w:t>PARÁGRAFO QUARTO.</w:t>
      </w:r>
      <w:r w:rsidRPr="002E29BB">
        <w:t xml:space="preserve"> O atendimento será prestado direta e individualmente ao cidadão, não podendo ser atendidos nas unidades do Programa </w:t>
      </w:r>
      <w:r w:rsidRPr="002E29BB">
        <w:lastRenderedPageBreak/>
        <w:t>intermediários, representantes e despachantes, que continuarão a ser atendidos nos diversos órgãos e entidades da Administração estadual responsáveis pela prestação do serviço em questão, em conformidade com a legislação pertinente em vigor.</w:t>
      </w:r>
    </w:p>
    <w:p w14:paraId="653C4BE4" w14:textId="77777777" w:rsidR="00882C8C" w:rsidRPr="002E29BB" w:rsidRDefault="00882C8C" w:rsidP="00882C8C">
      <w:pPr>
        <w:spacing w:line="276" w:lineRule="auto"/>
      </w:pPr>
    </w:p>
    <w:p w14:paraId="55384C95" w14:textId="56A54661" w:rsidR="00882C8C" w:rsidRPr="002E29BB" w:rsidRDefault="00882C8C" w:rsidP="00882C8C">
      <w:pPr>
        <w:spacing w:line="276" w:lineRule="auto"/>
      </w:pPr>
      <w:r w:rsidRPr="002E29BB">
        <w:rPr>
          <w:b/>
          <w:bCs/>
        </w:rPr>
        <w:t>CLÁUSULA SEGUNDA –</w:t>
      </w:r>
      <w:r w:rsidR="00A7178E">
        <w:rPr>
          <w:b/>
          <w:bCs/>
        </w:rPr>
        <w:t xml:space="preserve"> </w:t>
      </w:r>
      <w:r w:rsidRPr="002E29BB">
        <w:rPr>
          <w:b/>
          <w:bCs/>
        </w:rPr>
        <w:t>DA NATUREZA JURÍDICA:</w:t>
      </w:r>
      <w:r w:rsidRPr="002E29BB">
        <w:t xml:space="preserve"> A escolha dos parceiros privados para uso do Box no Espaço da Cidadania será feita através de licitação, com prazo certo e direito à indenização no caso de rescisão unilateral sem justa causa. </w:t>
      </w:r>
    </w:p>
    <w:p w14:paraId="6BDED967" w14:textId="77777777" w:rsidR="00882C8C" w:rsidRPr="002E29BB" w:rsidRDefault="00882C8C" w:rsidP="00882C8C">
      <w:pPr>
        <w:spacing w:line="276" w:lineRule="auto"/>
      </w:pPr>
    </w:p>
    <w:p w14:paraId="5F47261F" w14:textId="77777777" w:rsidR="00882C8C" w:rsidRPr="002E29BB" w:rsidRDefault="00882C8C" w:rsidP="00882C8C">
      <w:pPr>
        <w:spacing w:line="276" w:lineRule="auto"/>
      </w:pPr>
      <w:r w:rsidRPr="002E29BB">
        <w:rPr>
          <w:b/>
          <w:bCs/>
        </w:rPr>
        <w:t>CLÁUSULA SEGUNDA – DA NATUREZA JURÍDICA:</w:t>
      </w:r>
      <w:r w:rsidRPr="002E29BB">
        <w:t xml:space="preserve"> Excepcionalmente, a outorga da presente permissão de uso é feita a título precário, oneroso, intransferível e por prazo determinado, revogável a qualquer tempo sem indenização. </w:t>
      </w:r>
    </w:p>
    <w:p w14:paraId="478E6E12" w14:textId="77777777" w:rsidR="00882C8C" w:rsidRPr="002E29BB" w:rsidRDefault="00882C8C" w:rsidP="00882C8C">
      <w:pPr>
        <w:spacing w:line="276" w:lineRule="auto"/>
      </w:pPr>
    </w:p>
    <w:p w14:paraId="3E217737" w14:textId="28E97E00" w:rsidR="00882C8C" w:rsidRPr="002E29BB" w:rsidRDefault="00882C8C" w:rsidP="00882C8C">
      <w:pPr>
        <w:spacing w:line="276" w:lineRule="auto"/>
      </w:pPr>
      <w:r w:rsidRPr="002E29BB">
        <w:rPr>
          <w:b/>
          <w:bCs/>
        </w:rPr>
        <w:t>CLÁUSULA TERCEIRA – DO VALOR:</w:t>
      </w:r>
      <w:r w:rsidRPr="002E29BB">
        <w:t xml:space="preserve"> Pelo uso da área descrita na CLÁUSULA </w:t>
      </w:r>
      <w:r w:rsidRPr="003402D7">
        <w:t xml:space="preserve">PRIMEIRA, o AUTORIZATÁRIO fica obrigado a pagar o valor mensal de </w:t>
      </w:r>
      <w:r w:rsidRPr="003402D7">
        <w:rPr>
          <w:b/>
          <w:bCs/>
        </w:rPr>
        <w:t>R$</w:t>
      </w:r>
      <w:r w:rsidRPr="003402D7">
        <w:t xml:space="preserve"> ___________ </w:t>
      </w:r>
      <w:r w:rsidRPr="003402D7">
        <w:rPr>
          <w:b/>
          <w:bCs/>
        </w:rPr>
        <w:t>(xxx reais)</w:t>
      </w:r>
      <w:r w:rsidRPr="003402D7">
        <w:t xml:space="preserve">, com reajuste anual pelo IGP-M (Índice Geral de Preços do Mercado). </w:t>
      </w:r>
    </w:p>
    <w:p w14:paraId="24E7482F" w14:textId="77777777" w:rsidR="00882C8C" w:rsidRPr="002E29BB" w:rsidRDefault="00882C8C" w:rsidP="00882C8C">
      <w:pPr>
        <w:spacing w:line="276" w:lineRule="auto"/>
        <w:rPr>
          <w:b/>
          <w:bCs/>
        </w:rPr>
      </w:pPr>
    </w:p>
    <w:p w14:paraId="57C8E653" w14:textId="77777777" w:rsidR="00882C8C" w:rsidRPr="002E29BB" w:rsidRDefault="00882C8C" w:rsidP="00882C8C">
      <w:pPr>
        <w:spacing w:line="276" w:lineRule="auto"/>
      </w:pPr>
      <w:r w:rsidRPr="002E29BB">
        <w:rPr>
          <w:b/>
          <w:bCs/>
        </w:rPr>
        <w:t>PARÁGRAFO PRIMEIRO.</w:t>
      </w:r>
      <w:r w:rsidRPr="002E29BB">
        <w:t xml:space="preserve"> Na excepcional hipótese de prorrogação, o valor acima será corrigido anualmente </w:t>
      </w:r>
      <w:r w:rsidRPr="003402D7">
        <w:t>pelo IGP-M (Índice Geral de Preços do Mercado) ou, no caso de sua extinção, pelo índice que o substituir.</w:t>
      </w:r>
      <w:r w:rsidRPr="002E29BB">
        <w:t xml:space="preserve"> </w:t>
      </w:r>
    </w:p>
    <w:p w14:paraId="5138E148" w14:textId="77777777" w:rsidR="00882C8C" w:rsidRPr="002E29BB" w:rsidRDefault="00882C8C" w:rsidP="00882C8C">
      <w:pPr>
        <w:spacing w:line="276" w:lineRule="auto"/>
      </w:pPr>
    </w:p>
    <w:p w14:paraId="0E276CEA" w14:textId="77777777" w:rsidR="00882C8C" w:rsidRPr="002E29BB" w:rsidRDefault="00882C8C" w:rsidP="00882C8C">
      <w:pPr>
        <w:spacing w:line="276" w:lineRule="auto"/>
      </w:pPr>
      <w:r w:rsidRPr="002E29BB">
        <w:rPr>
          <w:b/>
          <w:bCs/>
        </w:rPr>
        <w:t>PARÁGRAFO SEGUNDO</w:t>
      </w:r>
      <w:r w:rsidRPr="002E29BB">
        <w:t xml:space="preserve">. O valor referente à AUTORIZAÇÃO deverá ser pago, até o dia 05 (cinco) de cada mês, por meio de guia de recolhimento (DAR) fornecida pela SEAD. </w:t>
      </w:r>
    </w:p>
    <w:p w14:paraId="1989F3C0" w14:textId="77777777" w:rsidR="00882C8C" w:rsidRPr="002E29BB" w:rsidRDefault="00882C8C" w:rsidP="00882C8C">
      <w:pPr>
        <w:spacing w:line="276" w:lineRule="auto"/>
      </w:pPr>
    </w:p>
    <w:p w14:paraId="5C58BCB4" w14:textId="77777777" w:rsidR="00882C8C" w:rsidRPr="002E29BB" w:rsidRDefault="00882C8C" w:rsidP="00882C8C">
      <w:pPr>
        <w:spacing w:line="276" w:lineRule="auto"/>
      </w:pPr>
      <w:r w:rsidRPr="002E29BB">
        <w:rPr>
          <w:b/>
          <w:bCs/>
        </w:rPr>
        <w:t>PARÁGRAFO TERCEIRO</w:t>
      </w:r>
      <w:r w:rsidRPr="002E29BB">
        <w:t xml:space="preserve">. Caso o valor não seja pago na data discriminada na guia de recolhimento (DAR), o montante devido será </w:t>
      </w:r>
      <w:r w:rsidRPr="003402D7">
        <w:t>atualizado pelo IGP-M</w:t>
      </w:r>
      <w:r w:rsidRPr="002E29BB">
        <w:t xml:space="preserve"> a partir do vencimento e incidirão juros à taxa de 1% (um por cento) ao mês, além de multa de 2% (dois por cento) sobre o total devido. </w:t>
      </w:r>
    </w:p>
    <w:p w14:paraId="534C28D2" w14:textId="77777777" w:rsidR="00882C8C" w:rsidRPr="002E29BB" w:rsidRDefault="00882C8C" w:rsidP="00882C8C">
      <w:pPr>
        <w:spacing w:line="276" w:lineRule="auto"/>
      </w:pPr>
    </w:p>
    <w:p w14:paraId="2BC6DB8E" w14:textId="77777777" w:rsidR="00882C8C" w:rsidRPr="002E29BB" w:rsidRDefault="00882C8C" w:rsidP="00882C8C">
      <w:pPr>
        <w:spacing w:line="276" w:lineRule="auto"/>
      </w:pPr>
      <w:r w:rsidRPr="002E29BB">
        <w:rPr>
          <w:b/>
          <w:bCs/>
        </w:rPr>
        <w:lastRenderedPageBreak/>
        <w:t>CLÁUSULA QUARTA – DAS OBRIGAÇÕES DO AUTORIZATÁRIO:</w:t>
      </w:r>
      <w:r w:rsidRPr="002E29BB">
        <w:t xml:space="preserve"> </w:t>
      </w:r>
    </w:p>
    <w:p w14:paraId="06E19335" w14:textId="77777777" w:rsidR="00882C8C" w:rsidRPr="002E29BB" w:rsidRDefault="00882C8C" w:rsidP="00882C8C">
      <w:pPr>
        <w:spacing w:line="276" w:lineRule="auto"/>
      </w:pPr>
      <w:r w:rsidRPr="002E29BB">
        <w:t xml:space="preserve">I – Utilizar a edificação para o fim único e exclusivo de instalação e funcionamento de </w:t>
      </w:r>
      <w:r w:rsidRPr="003E0AD0">
        <w:rPr>
          <w:color w:val="FF0000"/>
        </w:rPr>
        <w:t>xxxxxxxxxxxxx</w:t>
      </w:r>
      <w:r w:rsidRPr="002E29BB">
        <w:t xml:space="preserve">, não podendo alterar a sua finalidade; </w:t>
      </w:r>
    </w:p>
    <w:p w14:paraId="16D909B6" w14:textId="77777777" w:rsidR="00882C8C" w:rsidRPr="002E29BB" w:rsidRDefault="00882C8C" w:rsidP="00882C8C">
      <w:pPr>
        <w:spacing w:line="276" w:lineRule="auto"/>
      </w:pPr>
      <w:r w:rsidRPr="002E29BB">
        <w:t xml:space="preserve">I – Pagar o valor mensal estipulado no presente termo; </w:t>
      </w:r>
    </w:p>
    <w:p w14:paraId="1F563A19" w14:textId="77777777" w:rsidR="00882C8C" w:rsidRPr="002E29BB" w:rsidRDefault="00882C8C" w:rsidP="00882C8C">
      <w:pPr>
        <w:spacing w:line="276" w:lineRule="auto"/>
      </w:pPr>
      <w:r w:rsidRPr="002E29BB">
        <w:t>II</w:t>
      </w:r>
      <w:r>
        <w:t>I</w:t>
      </w:r>
      <w:r w:rsidRPr="002E29BB">
        <w:t xml:space="preserve"> – Fazer e manter, às suas expensas, durante a ocupação do imóvel, seguro contra incêndio, em cuja apólice conste, como beneficiário, o Estado do Piauí; </w:t>
      </w:r>
    </w:p>
    <w:p w14:paraId="49FFA6A6" w14:textId="77777777" w:rsidR="00882C8C" w:rsidRPr="002E29BB" w:rsidRDefault="00882C8C" w:rsidP="00882C8C">
      <w:pPr>
        <w:spacing w:line="276" w:lineRule="auto"/>
      </w:pPr>
      <w:r w:rsidRPr="002E29BB">
        <w:t xml:space="preserve">IV – Cobrir toda e qualquer despesa relativa ao consumo de energia elétrica, água, telefone, gás e outras taxas que venham a incidir sobre a área ocupada, bem como promover a conservação e limpeza da área e de suas adjacências ou participar do rateio das despesas, na forma estabelecida pelo AUTORIZANTE; </w:t>
      </w:r>
    </w:p>
    <w:p w14:paraId="65F71516" w14:textId="77777777" w:rsidR="003E0AD0" w:rsidRDefault="00882C8C" w:rsidP="00882C8C">
      <w:pPr>
        <w:spacing w:line="276" w:lineRule="auto"/>
      </w:pPr>
      <w:r w:rsidRPr="002E29BB">
        <w:t xml:space="preserve">V – Cumprir as normas de posturas, saúde, segurança pública, trânsito, metrologia, edificações, meio ambiente e todas aquelas inerentes à atividade que será desenvolvida; </w:t>
      </w:r>
    </w:p>
    <w:p w14:paraId="6FA918C6" w14:textId="10A00546" w:rsidR="00882C8C" w:rsidRPr="002E29BB" w:rsidRDefault="00882C8C" w:rsidP="00882C8C">
      <w:pPr>
        <w:spacing w:line="276" w:lineRule="auto"/>
      </w:pPr>
      <w:r w:rsidRPr="002E29BB">
        <w:t xml:space="preserve">VI – realizar a imediata reparação dos danos verificados no imóvel, exceto os decorrentes de vício de construção, devendo, neste caso, notificar o AUTORIZANTE desde logo; </w:t>
      </w:r>
    </w:p>
    <w:p w14:paraId="45286867" w14:textId="77777777" w:rsidR="00882C8C" w:rsidRPr="002E29BB" w:rsidRDefault="00882C8C" w:rsidP="00882C8C">
      <w:pPr>
        <w:spacing w:line="276" w:lineRule="auto"/>
      </w:pPr>
      <w:r w:rsidRPr="002E29BB">
        <w:t xml:space="preserve">VII – submeter à aprovação do AUTORIZANTE os projetos relativos à reparação dos danos ocorridos, bem como os relativos às benfeitorias necessárias ao desenvolvimento da atividade a que se destina o imóvel; </w:t>
      </w:r>
    </w:p>
    <w:p w14:paraId="3A3A16A7" w14:textId="77777777" w:rsidR="00882C8C" w:rsidRPr="002E29BB" w:rsidRDefault="00882C8C" w:rsidP="00882C8C">
      <w:pPr>
        <w:spacing w:line="276" w:lineRule="auto"/>
      </w:pPr>
      <w:r w:rsidRPr="002E29BB">
        <w:t xml:space="preserve">VIII – restituir o imóvel, finda a AUTORIZAÇÃO, no estado em que o recebeu; </w:t>
      </w:r>
    </w:p>
    <w:p w14:paraId="6183D956" w14:textId="77777777" w:rsidR="00882C8C" w:rsidRPr="002E29BB" w:rsidRDefault="00882C8C" w:rsidP="00882C8C">
      <w:pPr>
        <w:spacing w:line="276" w:lineRule="auto"/>
      </w:pPr>
      <w:r w:rsidRPr="002E29BB">
        <w:t xml:space="preserve">IX – Consultar o AUTORIZANTE antes de proceder a qualquer alteração do imóvel objeto deste termo; </w:t>
      </w:r>
    </w:p>
    <w:p w14:paraId="1A359BD3" w14:textId="77777777" w:rsidR="00882C8C" w:rsidRPr="002E29BB" w:rsidRDefault="00882C8C" w:rsidP="00882C8C">
      <w:pPr>
        <w:spacing w:line="276" w:lineRule="auto"/>
      </w:pPr>
      <w:r w:rsidRPr="002E29BB">
        <w:t xml:space="preserve">X – Arcar com todas as despesas relativas às taxas, emolumentos e contribuições de qualquer natureza, que se fizerem necessárias ao funcionamento dos serviços, inclusive todo e qualquer encargo social e trabalhista; </w:t>
      </w:r>
    </w:p>
    <w:p w14:paraId="15A7B07E" w14:textId="77777777" w:rsidR="00882C8C" w:rsidRPr="002E29BB" w:rsidRDefault="00882C8C" w:rsidP="00882C8C">
      <w:pPr>
        <w:spacing w:line="276" w:lineRule="auto"/>
      </w:pPr>
      <w:r w:rsidRPr="002E29BB">
        <w:t xml:space="preserve">XI – não ceder, subcontratar, sublocar, emprestar ou, de qualquer modo, transferir o uso do imóvel, no todo ou em parte, zelando pelo seu uso e comunicando, de imediato, ao AUTORIZANTE, a sua utilização indevida por terceiros; </w:t>
      </w:r>
    </w:p>
    <w:p w14:paraId="5D2A8626" w14:textId="77777777" w:rsidR="00882C8C" w:rsidRPr="002E29BB" w:rsidRDefault="00882C8C" w:rsidP="00882C8C">
      <w:pPr>
        <w:spacing w:line="276" w:lineRule="auto"/>
      </w:pPr>
      <w:r w:rsidRPr="002E29BB">
        <w:t xml:space="preserve">XII – responder, civil, penal e administrativamente, pelos atos de seus empregados, bem assim por danos ou prejuízos causados ao Estado do Piauí ou a terceiros por si, seus prepostos e empregados; </w:t>
      </w:r>
    </w:p>
    <w:p w14:paraId="4369385F" w14:textId="77777777" w:rsidR="00882C8C" w:rsidRPr="002E29BB" w:rsidRDefault="00882C8C" w:rsidP="00882C8C">
      <w:pPr>
        <w:spacing w:line="276" w:lineRule="auto"/>
      </w:pPr>
      <w:r w:rsidRPr="002E29BB">
        <w:lastRenderedPageBreak/>
        <w:t xml:space="preserve">XIII – não suspender suas atividades durante o horário de expediente do AUTORIZANTE, sem haver prévia e expressa autorização; </w:t>
      </w:r>
    </w:p>
    <w:p w14:paraId="36A462D0" w14:textId="77777777" w:rsidR="00882C8C" w:rsidRPr="002E29BB" w:rsidRDefault="00882C8C" w:rsidP="00882C8C">
      <w:pPr>
        <w:spacing w:line="276" w:lineRule="auto"/>
      </w:pPr>
      <w:r w:rsidRPr="002E29BB">
        <w:t xml:space="preserve">XIV – manter a excelência de padrões de higiene e limpeza dos equipamentos e da área objeto da AUTORIZAÇÃO; </w:t>
      </w:r>
    </w:p>
    <w:p w14:paraId="5B6F9848" w14:textId="77777777" w:rsidR="00882C8C" w:rsidRPr="002E29BB" w:rsidRDefault="00882C8C" w:rsidP="00882C8C">
      <w:pPr>
        <w:spacing w:line="276" w:lineRule="auto"/>
      </w:pPr>
      <w:r w:rsidRPr="002E29BB">
        <w:t xml:space="preserve">XV – Manter, durante toda a execução deste ajuste, as condições de habilitação e qualificação exigidas no procedimento licitatório. </w:t>
      </w:r>
    </w:p>
    <w:p w14:paraId="6331F060" w14:textId="77777777" w:rsidR="00882C8C" w:rsidRPr="002E29BB" w:rsidRDefault="00882C8C" w:rsidP="00882C8C">
      <w:pPr>
        <w:spacing w:line="276" w:lineRule="auto"/>
      </w:pPr>
    </w:p>
    <w:p w14:paraId="0DDF7423" w14:textId="77777777" w:rsidR="00882C8C" w:rsidRPr="002E29BB" w:rsidRDefault="00882C8C" w:rsidP="00882C8C">
      <w:pPr>
        <w:spacing w:line="276" w:lineRule="auto"/>
      </w:pPr>
      <w:r w:rsidRPr="002E29BB">
        <w:rPr>
          <w:b/>
          <w:bCs/>
        </w:rPr>
        <w:t>PARÁGRAFO PRIMEIRO.</w:t>
      </w:r>
      <w:r w:rsidRPr="002E29BB">
        <w:t xml:space="preserve"> Caso não seja tecnicamente viável a instalação de medidor individualizado para o consumo de água e energia elétrica, o AUTORIZANTE fixará um valor estimado a ser acrescido na guia de recolhimento (DAR). </w:t>
      </w:r>
    </w:p>
    <w:p w14:paraId="50770D59" w14:textId="77777777" w:rsidR="00882C8C" w:rsidRPr="002E29BB" w:rsidRDefault="00882C8C" w:rsidP="00882C8C">
      <w:pPr>
        <w:spacing w:line="276" w:lineRule="auto"/>
      </w:pPr>
    </w:p>
    <w:p w14:paraId="0247F6BD" w14:textId="77777777" w:rsidR="00882C8C" w:rsidRPr="002E29BB" w:rsidRDefault="00882C8C" w:rsidP="00882C8C">
      <w:pPr>
        <w:spacing w:line="276" w:lineRule="auto"/>
      </w:pPr>
      <w:r w:rsidRPr="002E29BB">
        <w:rPr>
          <w:b/>
          <w:bCs/>
        </w:rPr>
        <w:t>PARÁGRAFO SEGUNDO.</w:t>
      </w:r>
      <w:r w:rsidRPr="002E29BB">
        <w:t xml:space="preserve"> As benfeitorias úteis e voluptuárias, que não sejam separáveis do imóvel, serão perdidas para o AUTORIZANTE após o final da vigência. </w:t>
      </w:r>
    </w:p>
    <w:p w14:paraId="1DD15740" w14:textId="77777777" w:rsidR="00882C8C" w:rsidRPr="002E29BB" w:rsidRDefault="00882C8C" w:rsidP="00882C8C">
      <w:pPr>
        <w:spacing w:line="276" w:lineRule="auto"/>
      </w:pPr>
    </w:p>
    <w:p w14:paraId="030CFAA3" w14:textId="77777777" w:rsidR="00882C8C" w:rsidRPr="002E29BB" w:rsidRDefault="00882C8C" w:rsidP="00882C8C">
      <w:pPr>
        <w:spacing w:line="276" w:lineRule="auto"/>
        <w:rPr>
          <w:b/>
          <w:bCs/>
        </w:rPr>
      </w:pPr>
      <w:r w:rsidRPr="002E29BB">
        <w:rPr>
          <w:b/>
          <w:bCs/>
        </w:rPr>
        <w:t>PARÁGRAFO TERCEIRO.</w:t>
      </w:r>
      <w:r w:rsidRPr="002E29BB">
        <w:t xml:space="preserve"> Os parceiros privados, pessoas físicas ou jurídicas, devem pagar pela utilização do bem público, além de responderem por outras despesas, </w:t>
      </w:r>
      <w:r w:rsidRPr="002E29BB">
        <w:rPr>
          <w:b/>
          <w:bCs/>
        </w:rPr>
        <w:t xml:space="preserve">na forma estabelecida neste termo. </w:t>
      </w:r>
    </w:p>
    <w:p w14:paraId="23F7F52A" w14:textId="77777777" w:rsidR="00882C8C" w:rsidRPr="002E29BB" w:rsidRDefault="00882C8C" w:rsidP="00882C8C">
      <w:pPr>
        <w:spacing w:line="276" w:lineRule="auto"/>
        <w:rPr>
          <w:b/>
          <w:bCs/>
        </w:rPr>
      </w:pPr>
    </w:p>
    <w:p w14:paraId="7A851DB4" w14:textId="77777777" w:rsidR="00882C8C" w:rsidRPr="002E29BB" w:rsidRDefault="00882C8C" w:rsidP="00882C8C">
      <w:pPr>
        <w:spacing w:line="276" w:lineRule="auto"/>
      </w:pPr>
      <w:r w:rsidRPr="002E29BB">
        <w:rPr>
          <w:b/>
          <w:bCs/>
        </w:rPr>
        <w:t>PARÁGRAFO QUARTO.</w:t>
      </w:r>
      <w:r w:rsidRPr="002E29BB">
        <w:t xml:space="preserve"> Os parceiros privados que pela atividade exercida ocasionem riscos à segurança responderão também pela despesa com segurança ou com parte dela, na forma ajustada em convênios ou instrumentos congêneres, conforme art. 9º do Decreto nº 14.755/2012. </w:t>
      </w:r>
    </w:p>
    <w:p w14:paraId="5FD1843D" w14:textId="77777777" w:rsidR="00882C8C" w:rsidRPr="002E29BB" w:rsidRDefault="00882C8C" w:rsidP="00882C8C">
      <w:pPr>
        <w:spacing w:line="276" w:lineRule="auto"/>
      </w:pPr>
    </w:p>
    <w:p w14:paraId="03CB1020" w14:textId="77777777" w:rsidR="00882C8C" w:rsidRPr="002E29BB" w:rsidRDefault="00882C8C" w:rsidP="00882C8C">
      <w:pPr>
        <w:spacing w:line="276" w:lineRule="auto"/>
      </w:pPr>
      <w:r w:rsidRPr="002E29BB">
        <w:rPr>
          <w:b/>
          <w:bCs/>
        </w:rPr>
        <w:t>CLÁUSULA QUINTA – DAS OBRIGAÇÕES DA SEAD</w:t>
      </w:r>
      <w:r w:rsidRPr="002E29BB">
        <w:t xml:space="preserve">: </w:t>
      </w:r>
    </w:p>
    <w:p w14:paraId="203647AF" w14:textId="77777777" w:rsidR="00882C8C" w:rsidRPr="002E29BB" w:rsidRDefault="00882C8C" w:rsidP="00882C8C">
      <w:pPr>
        <w:spacing w:line="276" w:lineRule="auto"/>
      </w:pPr>
      <w:r w:rsidRPr="002E29BB">
        <w:t xml:space="preserve">I - A gestão do Programa de Espaços da Cidadania e Salas da Cidadania, na forma do artigo 16 do Decreto estadual nº 14.755/2012, estando autorizada a celebrar convênios, termos de cooperação, termos de parceria, contratos de gestão e outros instrumentos com órgãos e entidades da Administração Pública e com particulares, bem como firmar contratos, convênios, termos de autorização e permissão ou contratos de concessão de uso de bem público, assim como rescindi-los unilateral ou amigavelmente; </w:t>
      </w:r>
    </w:p>
    <w:p w14:paraId="5D68D6EB" w14:textId="77777777" w:rsidR="00882C8C" w:rsidRPr="002E29BB" w:rsidRDefault="00882C8C" w:rsidP="00882C8C">
      <w:pPr>
        <w:spacing w:line="276" w:lineRule="auto"/>
      </w:pPr>
      <w:r w:rsidRPr="002E29BB">
        <w:lastRenderedPageBreak/>
        <w:t xml:space="preserve">II - Identificar, analisar e propor áreas, regiões e os locais para implantação das unidades de atendimento, podendo, para tanto, adquirir ou locar imóveis, em confomidade com a legislação em vigor; </w:t>
      </w:r>
    </w:p>
    <w:p w14:paraId="1A09E71D" w14:textId="1D651233" w:rsidR="00882C8C" w:rsidRPr="002E29BB" w:rsidRDefault="00882C8C" w:rsidP="00882C8C">
      <w:pPr>
        <w:spacing w:line="276" w:lineRule="auto"/>
      </w:pPr>
      <w:r w:rsidRPr="002E29BB">
        <w:t xml:space="preserve">III - </w:t>
      </w:r>
      <w:r w:rsidR="004709E1">
        <w:t>C</w:t>
      </w:r>
      <w:r w:rsidRPr="002E29BB">
        <w:t xml:space="preserve">ontratar profissionais ou empresas de arquitetura e de engenharia para a elaboração de projetos arquitetônicos, de comunicação visual, de execução ou fiscalização de obras civis (construção e/ou reforma) necessários à implantação de unidades de atendimento do programa; </w:t>
      </w:r>
    </w:p>
    <w:p w14:paraId="168B0F66" w14:textId="77777777" w:rsidR="00882C8C" w:rsidRPr="002E29BB" w:rsidRDefault="00882C8C" w:rsidP="00882C8C">
      <w:pPr>
        <w:spacing w:line="276" w:lineRule="auto"/>
      </w:pPr>
      <w:r w:rsidRPr="002E29BB">
        <w:t xml:space="preserve">IV - Definir os serviços a serem oferecidos pelos órgãos e entidades nas unidades de atendimento, em consonância com as diretrizes do Governo e tendo em vista a demanda da população; </w:t>
      </w:r>
    </w:p>
    <w:p w14:paraId="6FDA6856" w14:textId="77777777" w:rsidR="00882C8C" w:rsidRPr="002E29BB" w:rsidRDefault="00882C8C" w:rsidP="00882C8C">
      <w:pPr>
        <w:spacing w:line="276" w:lineRule="auto"/>
      </w:pPr>
      <w:r w:rsidRPr="002E29BB">
        <w:t xml:space="preserve">V - Conceber e dimensionar as unidades de atendimento; </w:t>
      </w:r>
    </w:p>
    <w:p w14:paraId="28E1927F" w14:textId="77777777" w:rsidR="00882C8C" w:rsidRPr="002E29BB" w:rsidRDefault="00882C8C" w:rsidP="00882C8C">
      <w:pPr>
        <w:spacing w:line="276" w:lineRule="auto"/>
      </w:pPr>
      <w:r w:rsidRPr="002E29BB">
        <w:t>VI - Organizar e dotar as unidades de atendimento de infraestrutura adequada para a boa e eficiente prestação dos serviços públicos;</w:t>
      </w:r>
    </w:p>
    <w:p w14:paraId="70BDD14C" w14:textId="196AB7EA" w:rsidR="00882C8C" w:rsidRPr="002E29BB" w:rsidRDefault="00882C8C" w:rsidP="00882C8C">
      <w:pPr>
        <w:spacing w:line="276" w:lineRule="auto"/>
      </w:pPr>
      <w:r w:rsidRPr="002E29BB">
        <w:t xml:space="preserve">VII - </w:t>
      </w:r>
      <w:r w:rsidR="004709E1">
        <w:t>A</w:t>
      </w:r>
      <w:r w:rsidRPr="002E29BB">
        <w:t xml:space="preserve">dministrar as unidades de atendimento, sendo a gestora financeira dos recursos alocados e a responsável pela promoção do rateio das despesas das unidades de atendimento entre os órgãos e entidades participantes, inclusive particulares, de acordo com os critérios preestabelecidos nos respectivos instrumentos de parceria; </w:t>
      </w:r>
    </w:p>
    <w:p w14:paraId="3D135588" w14:textId="5B1FB694" w:rsidR="00882C8C" w:rsidRPr="002E29BB" w:rsidRDefault="00882C8C" w:rsidP="00882C8C">
      <w:pPr>
        <w:spacing w:line="276" w:lineRule="auto"/>
      </w:pPr>
      <w:r w:rsidRPr="002E29BB">
        <w:t xml:space="preserve">VIII - </w:t>
      </w:r>
      <w:r w:rsidR="004709E1">
        <w:t>C</w:t>
      </w:r>
      <w:r w:rsidRPr="002E29BB">
        <w:t xml:space="preserve">oordenar, gerenciar, avaliar e acompanhar a implantação, a operacionalização, a administração e o funcionamento dos Espaços da Cidadania e das Salas da Cidadania; </w:t>
      </w:r>
    </w:p>
    <w:p w14:paraId="29C5253D" w14:textId="77777777" w:rsidR="00882C8C" w:rsidRPr="002E29BB" w:rsidRDefault="00882C8C" w:rsidP="00882C8C">
      <w:pPr>
        <w:spacing w:line="276" w:lineRule="auto"/>
      </w:pPr>
      <w:r w:rsidRPr="002E29BB">
        <w:t xml:space="preserve">IX - Contratar serviços terceirizados de teleatendimento, limpeza, segurança, manutenção, copa, transportes e outros considerados necessários ao adequado funcionamento dos postos de atendimento; </w:t>
      </w:r>
    </w:p>
    <w:p w14:paraId="0B325F0B" w14:textId="77777777" w:rsidR="00882C8C" w:rsidRPr="002E29BB" w:rsidRDefault="00882C8C" w:rsidP="00882C8C">
      <w:pPr>
        <w:spacing w:line="276" w:lineRule="auto"/>
      </w:pPr>
      <w:r w:rsidRPr="002E29BB">
        <w:t xml:space="preserve">X - Contratar entidades e/ou empresas especializadas (públicas e privadas) em processos de recrutamento, seleção e treinamento de pessoal, objetivando a capacitação dos profissionais envolvidos com o Projeto; </w:t>
      </w:r>
    </w:p>
    <w:p w14:paraId="2674E038" w14:textId="69AFB707" w:rsidR="00882C8C" w:rsidRPr="002E29BB" w:rsidRDefault="00882C8C" w:rsidP="00882C8C">
      <w:pPr>
        <w:spacing w:line="276" w:lineRule="auto"/>
      </w:pPr>
      <w:r w:rsidRPr="002E29BB">
        <w:t xml:space="preserve">XI - </w:t>
      </w:r>
      <w:r w:rsidR="004709E1">
        <w:t>E</w:t>
      </w:r>
      <w:r w:rsidRPr="002E29BB">
        <w:t xml:space="preserve">xplorar direta e comercialmente as áreas destinadas a prestação de serviços de apoio de papelaria, foto, café, xerox e outros ou transferi-los a iniciativa privada, na forma da legislação vigente; </w:t>
      </w:r>
    </w:p>
    <w:p w14:paraId="6CCA9929" w14:textId="436278F4" w:rsidR="00882C8C" w:rsidRPr="002E29BB" w:rsidRDefault="00882C8C" w:rsidP="00882C8C">
      <w:pPr>
        <w:spacing w:line="276" w:lineRule="auto"/>
      </w:pPr>
      <w:r w:rsidRPr="002E29BB">
        <w:t xml:space="preserve">XII - </w:t>
      </w:r>
      <w:r w:rsidR="004709E1">
        <w:t>D</w:t>
      </w:r>
      <w:r w:rsidRPr="002E29BB">
        <w:t xml:space="preserve">esenvolver e implementar outras atividades e ações necessárias à adequada implantação, operacionalização e funcionamento das unidades de atendimento; </w:t>
      </w:r>
    </w:p>
    <w:p w14:paraId="3362AB69" w14:textId="77129F32" w:rsidR="00882C8C" w:rsidRPr="002E29BB" w:rsidRDefault="00882C8C" w:rsidP="00882C8C">
      <w:pPr>
        <w:spacing w:line="276" w:lineRule="auto"/>
      </w:pPr>
      <w:r w:rsidRPr="002E29BB">
        <w:lastRenderedPageBreak/>
        <w:t xml:space="preserve">XIII - </w:t>
      </w:r>
      <w:r w:rsidR="004709E1">
        <w:t>P</w:t>
      </w:r>
      <w:r w:rsidRPr="002E29BB">
        <w:t xml:space="preserve">ropor a revisão do Programa, novas atividades ou finalidade, novos projetos e novas metodologias, bem como realizar estudos e pesquisas, assim como novas parcerias, com vista à contínua melhoria na prestação de serviços à população; </w:t>
      </w:r>
    </w:p>
    <w:p w14:paraId="6B56BC2D" w14:textId="56FB2AA8" w:rsidR="00882C8C" w:rsidRPr="002E29BB" w:rsidRDefault="00882C8C" w:rsidP="00882C8C">
      <w:pPr>
        <w:spacing w:line="276" w:lineRule="auto"/>
      </w:pPr>
      <w:r w:rsidRPr="002E29BB">
        <w:t xml:space="preserve">XIV - </w:t>
      </w:r>
      <w:r w:rsidR="004709E1">
        <w:t>D</w:t>
      </w:r>
      <w:r w:rsidRPr="002E29BB">
        <w:t xml:space="preserve">efinir o layout e estabelecer a padronização das unidades de atendimento; </w:t>
      </w:r>
    </w:p>
    <w:p w14:paraId="797DECCD" w14:textId="77777777" w:rsidR="00882C8C" w:rsidRPr="002E29BB" w:rsidRDefault="00882C8C" w:rsidP="00882C8C">
      <w:pPr>
        <w:spacing w:line="276" w:lineRule="auto"/>
      </w:pPr>
      <w:r w:rsidRPr="002E29BB">
        <w:t xml:space="preserve">XV - Propor o rateio das despesas entre órgãos e entidades da Administração Pública e fixar o valor das tarifas devidas pelos parceiros privados. </w:t>
      </w:r>
    </w:p>
    <w:p w14:paraId="6EF26862" w14:textId="2F2EE11F" w:rsidR="00882C8C" w:rsidRPr="002E29BB" w:rsidRDefault="00882C8C" w:rsidP="00882C8C">
      <w:pPr>
        <w:spacing w:line="276" w:lineRule="auto"/>
      </w:pPr>
      <w:r w:rsidRPr="002E29BB">
        <w:t xml:space="preserve">XVI - </w:t>
      </w:r>
      <w:r w:rsidR="004709E1">
        <w:t>E</w:t>
      </w:r>
      <w:r w:rsidRPr="002E29BB">
        <w:t xml:space="preserve">laborar minutas de convênio, termos de parceria, contratos, termos de autorização ou permissão e contratos de uso de bem público, sem prejuízo das competências da Procuradoria-Geral do Estado; </w:t>
      </w:r>
    </w:p>
    <w:p w14:paraId="649B77CD" w14:textId="0D06E797" w:rsidR="00882C8C" w:rsidRPr="002E29BB" w:rsidRDefault="00882C8C" w:rsidP="00882C8C">
      <w:pPr>
        <w:spacing w:line="276" w:lineRule="auto"/>
      </w:pPr>
      <w:r w:rsidRPr="002E29BB">
        <w:t xml:space="preserve">XVII - </w:t>
      </w:r>
      <w:r w:rsidR="004709E1">
        <w:t>A</w:t>
      </w:r>
      <w:r w:rsidRPr="002E29BB">
        <w:t>purar infrações e aplicar sanções nos parceiros particulares.</w:t>
      </w:r>
    </w:p>
    <w:p w14:paraId="3B4FEB95" w14:textId="77777777" w:rsidR="00882C8C" w:rsidRPr="002E29BB" w:rsidRDefault="00882C8C" w:rsidP="00882C8C">
      <w:pPr>
        <w:spacing w:line="276" w:lineRule="auto"/>
      </w:pPr>
    </w:p>
    <w:p w14:paraId="040D937E" w14:textId="77777777" w:rsidR="00882C8C" w:rsidRPr="002E29BB" w:rsidRDefault="00882C8C" w:rsidP="00882C8C">
      <w:pPr>
        <w:spacing w:line="276" w:lineRule="auto"/>
      </w:pPr>
      <w:r w:rsidRPr="002E29BB">
        <w:rPr>
          <w:b/>
          <w:bCs/>
        </w:rPr>
        <w:t>CLÁUSULA SEXTA – DO RATEIO DAS DESPESAS:</w:t>
      </w:r>
      <w:r w:rsidRPr="002E29BB">
        <w:t xml:space="preserve"> A instalação e o funcionamento dos Espaços da Cidadania e das Salas da Cidadania devem ser custeados pelo Estado, pelos municípios nos quais forem implantados, pelos órgãos e entidades públicas que neles prestarem serviços e também pelos particulares que neles exercerem atividade econômica, ainda que autorizados ou correspondentes de órgãos e entidades públicas, conforme os arts. 5º da Lei nº 6.217/2012, 4º e 6º do Decreto estadual nº 14.755/2012. </w:t>
      </w:r>
    </w:p>
    <w:p w14:paraId="17DFEC84" w14:textId="77777777" w:rsidR="00882C8C" w:rsidRPr="002E29BB" w:rsidRDefault="00882C8C" w:rsidP="00882C8C">
      <w:pPr>
        <w:spacing w:line="276" w:lineRule="auto"/>
      </w:pPr>
    </w:p>
    <w:p w14:paraId="04815016" w14:textId="77777777" w:rsidR="00882C8C" w:rsidRPr="003E0AD0" w:rsidRDefault="00882C8C" w:rsidP="00882C8C">
      <w:pPr>
        <w:spacing w:line="276" w:lineRule="auto"/>
      </w:pPr>
      <w:r w:rsidRPr="002E29BB">
        <w:rPr>
          <w:b/>
          <w:bCs/>
        </w:rPr>
        <w:t>PARÁGRAFO PRIMEIRO.</w:t>
      </w:r>
      <w:r w:rsidRPr="002E29BB">
        <w:t xml:space="preserve"> </w:t>
      </w:r>
      <w:r w:rsidRPr="003E0AD0">
        <w:t xml:space="preserve">Para o rateio das despesas, ficam estabelecidas as regras seguintes: </w:t>
      </w:r>
    </w:p>
    <w:p w14:paraId="6FE9FE15" w14:textId="77777777" w:rsidR="00882C8C" w:rsidRPr="002E29BB" w:rsidRDefault="00882C8C" w:rsidP="00882C8C">
      <w:pPr>
        <w:spacing w:line="276" w:lineRule="auto"/>
      </w:pPr>
      <w:r w:rsidRPr="002E29BB">
        <w:t xml:space="preserve">a) competirá à SEAD proceder aos cálculos do rateio das despesas de funcionamento e manutenção das Unidades; </w:t>
      </w:r>
    </w:p>
    <w:p w14:paraId="7EC55E44" w14:textId="77777777" w:rsidR="00882C8C" w:rsidRPr="002E29BB" w:rsidRDefault="00882C8C" w:rsidP="00882C8C">
      <w:pPr>
        <w:spacing w:line="276" w:lineRule="auto"/>
      </w:pPr>
      <w:r w:rsidRPr="002E29BB">
        <w:t xml:space="preserve">b) para fins de cobrança, será calculada a média mensal de todas as despesas realizadas nas Unidades, procedendo-se à repartição dos valores referentes a aluguel, energia elétrica, água e serviços gerais, em proporção direta com a área utilizada; </w:t>
      </w:r>
    </w:p>
    <w:p w14:paraId="74BE539B" w14:textId="77777777" w:rsidR="00882C8C" w:rsidRPr="002E29BB" w:rsidRDefault="00882C8C" w:rsidP="00882C8C">
      <w:pPr>
        <w:spacing w:line="276" w:lineRule="auto"/>
      </w:pPr>
      <w:r w:rsidRPr="002E29BB">
        <w:t xml:space="preserve">c) as despesas referentes a pessoal terceirizado serão rateadas conforme o quantitativo de funcionários contratados, as de telefonia, de acordo com o quantitativo de pontos existentes, e as de telemarketing, a partir do total de órgãos e entidades integrantes da Unidade; </w:t>
      </w:r>
    </w:p>
    <w:p w14:paraId="449A59B8" w14:textId="77777777" w:rsidR="00882C8C" w:rsidRPr="002E29BB" w:rsidRDefault="00882C8C" w:rsidP="00882C8C">
      <w:pPr>
        <w:spacing w:line="276" w:lineRule="auto"/>
      </w:pPr>
      <w:r w:rsidRPr="002E29BB">
        <w:t xml:space="preserve">d) a Coordenação do Espaço da Cidadania remeterá aos convenentes o relatório discriminado de todas as despesas efetuadas; </w:t>
      </w:r>
    </w:p>
    <w:p w14:paraId="7070BDC9" w14:textId="77777777" w:rsidR="00882C8C" w:rsidRPr="003E0AD0" w:rsidRDefault="00882C8C" w:rsidP="00882C8C">
      <w:pPr>
        <w:spacing w:line="276" w:lineRule="auto"/>
      </w:pPr>
      <w:r w:rsidRPr="003E0AD0">
        <w:lastRenderedPageBreak/>
        <w:t xml:space="preserve">e) cada órgão e entidade estadual que integrar as unidades de atendimento é responsável pelas despesas decorrentes da prestação de serviços, na forma da respectiva dotação orçamentária, conforme prevê o art. 20 do Decreto nº 14.755/2012. </w:t>
      </w:r>
    </w:p>
    <w:p w14:paraId="302DAEF9" w14:textId="77777777" w:rsidR="00882C8C" w:rsidRPr="002E29BB" w:rsidRDefault="00882C8C" w:rsidP="00882C8C">
      <w:pPr>
        <w:spacing w:line="276" w:lineRule="auto"/>
      </w:pPr>
      <w:r w:rsidRPr="002E29BB">
        <w:t xml:space="preserve">f) a Secretaria da Fazenda – SEFAZ será responsável pela transferência dos recursos pertinentes aos integrantes da Administração Direta do Estado; </w:t>
      </w:r>
    </w:p>
    <w:p w14:paraId="639E501C" w14:textId="77777777" w:rsidR="00882C8C" w:rsidRPr="002E29BB" w:rsidRDefault="00882C8C" w:rsidP="00882C8C">
      <w:pPr>
        <w:spacing w:line="276" w:lineRule="auto"/>
      </w:pPr>
      <w:r w:rsidRPr="002E29BB">
        <w:t xml:space="preserve">g) os convenentes não integrantes do Estado do Piauí deverão depositar os valores respectivos na conta única do Tesouro Estadual, mediante guia de recolhimento (DAR), e remeter o comprovante à Coordenação do Espaço da Cidadania; </w:t>
      </w:r>
    </w:p>
    <w:p w14:paraId="4B743137" w14:textId="77777777" w:rsidR="00882C8C" w:rsidRPr="002E29BB" w:rsidRDefault="00882C8C" w:rsidP="00882C8C">
      <w:pPr>
        <w:spacing w:line="276" w:lineRule="auto"/>
      </w:pPr>
      <w:r w:rsidRPr="002E29BB">
        <w:t xml:space="preserve">h) os recolhimentos deverão ser realizados na forma definida na CLÁUSULA TERCEIRA; </w:t>
      </w:r>
    </w:p>
    <w:p w14:paraId="4390EC2A" w14:textId="77777777" w:rsidR="00882C8C" w:rsidRPr="002E29BB" w:rsidRDefault="00882C8C" w:rsidP="00882C8C">
      <w:pPr>
        <w:spacing w:line="276" w:lineRule="auto"/>
      </w:pPr>
      <w:r w:rsidRPr="002E29BB">
        <w:t xml:space="preserve">i) excepcionalmente, caso necessário, os critérios de rateio poderão ser revistos, com aquiescência dos partícipes, para melhor operacionalização. </w:t>
      </w:r>
    </w:p>
    <w:p w14:paraId="29C0D14A" w14:textId="77777777" w:rsidR="00882C8C" w:rsidRPr="002E29BB" w:rsidRDefault="00882C8C" w:rsidP="00882C8C">
      <w:pPr>
        <w:spacing w:line="276" w:lineRule="auto"/>
      </w:pPr>
    </w:p>
    <w:p w14:paraId="6529C90A" w14:textId="77777777" w:rsidR="00882C8C" w:rsidRPr="002E29BB" w:rsidRDefault="00882C8C" w:rsidP="00882C8C">
      <w:pPr>
        <w:spacing w:line="276" w:lineRule="auto"/>
      </w:pPr>
      <w:r w:rsidRPr="002E29BB">
        <w:rPr>
          <w:b/>
          <w:bCs/>
        </w:rPr>
        <w:t>CLÁUSULA SÉTIMA – DO HORÁRIO DE FUNCIONAMENTO:</w:t>
      </w:r>
      <w:r w:rsidRPr="002E29BB">
        <w:t xml:space="preserve"> </w:t>
      </w:r>
    </w:p>
    <w:p w14:paraId="0F127793" w14:textId="77777777" w:rsidR="00882C8C" w:rsidRPr="002E29BB" w:rsidRDefault="00882C8C" w:rsidP="00882C8C">
      <w:pPr>
        <w:spacing w:line="276" w:lineRule="auto"/>
      </w:pPr>
      <w:r w:rsidRPr="002E29BB">
        <w:t xml:space="preserve">6.1. Com exceção do Espaço da Cidadania de Teresina, os Espaços da Cidadania e as Salas da Cidadania funcionarão nos dias e horários das repartições públicas estaduais, de 7h 30min à 13h 30min; </w:t>
      </w:r>
    </w:p>
    <w:p w14:paraId="52820E4E" w14:textId="77777777" w:rsidR="00882C8C" w:rsidRPr="002E29BB" w:rsidRDefault="00882C8C" w:rsidP="00882C8C">
      <w:pPr>
        <w:spacing w:line="276" w:lineRule="auto"/>
      </w:pPr>
      <w:r w:rsidRPr="002E29BB">
        <w:t xml:space="preserve">6.2. O horário de funcionamento dos Espaços e Salas da Cidadania acompanha eventuais alterações do horário de funcionamento das repartições públicas estaduais; </w:t>
      </w:r>
    </w:p>
    <w:p w14:paraId="626BA040" w14:textId="77777777" w:rsidR="00882C8C" w:rsidRPr="002E29BB" w:rsidRDefault="00882C8C" w:rsidP="00882C8C">
      <w:pPr>
        <w:spacing w:line="276" w:lineRule="auto"/>
      </w:pPr>
      <w:r w:rsidRPr="002E29BB">
        <w:t xml:space="preserve">6.3. Em Teresina, o Espaço da Cidadania funcionará de segunda a sexta-feira, das 7h às 18h; </w:t>
      </w:r>
    </w:p>
    <w:p w14:paraId="55EF8FE4" w14:textId="77777777" w:rsidR="00882C8C" w:rsidRPr="002E29BB" w:rsidRDefault="00882C8C" w:rsidP="00882C8C">
      <w:pPr>
        <w:spacing w:line="276" w:lineRule="auto"/>
      </w:pPr>
      <w:r w:rsidRPr="002E29BB">
        <w:t xml:space="preserve">6.4. O horário de funcionamento dos Espaços e Salas da Cidadania não altera o horário de trabalho dos empregados terceirizados que continuam submetidos à jornada de trabalho de 08 (oito) horas diárias, de segunda a sexta-feira, e de 04 (quatro) horas no sábado. </w:t>
      </w:r>
    </w:p>
    <w:p w14:paraId="626FF318" w14:textId="77777777" w:rsidR="00882C8C" w:rsidRPr="002E29BB" w:rsidRDefault="00882C8C" w:rsidP="00882C8C">
      <w:pPr>
        <w:spacing w:line="276" w:lineRule="auto"/>
      </w:pPr>
    </w:p>
    <w:p w14:paraId="1ACFEFBF" w14:textId="25E71DAF" w:rsidR="0020707E" w:rsidRPr="002E29BB" w:rsidRDefault="00882C8C" w:rsidP="0020707E">
      <w:pPr>
        <w:spacing w:line="276" w:lineRule="auto"/>
      </w:pPr>
      <w:r w:rsidRPr="002E29BB">
        <w:rPr>
          <w:b/>
          <w:bCs/>
        </w:rPr>
        <w:t>CLÁUSULA OITAVA – DA</w:t>
      </w:r>
      <w:r w:rsidR="003E0AD0">
        <w:rPr>
          <w:b/>
          <w:bCs/>
        </w:rPr>
        <w:t xml:space="preserve"> </w:t>
      </w:r>
      <w:r w:rsidRPr="002E29BB">
        <w:rPr>
          <w:b/>
          <w:bCs/>
        </w:rPr>
        <w:t>VIGÊNCIA:</w:t>
      </w:r>
      <w:r w:rsidRPr="002E29BB">
        <w:t xml:space="preserve"> A autorização de uso terá prazo de vigência de 01 (um) ano, contado da data de assinatura deste termo, ou até que seja ultimado novo procedimento licitatório</w:t>
      </w:r>
      <w:r w:rsidR="0020707E">
        <w:t xml:space="preserve">, podendo ser prorrogado </w:t>
      </w:r>
      <w:r w:rsidR="0020707E" w:rsidRPr="00232746">
        <w:rPr>
          <w:color w:val="000000"/>
        </w:rPr>
        <w:t>desde que haja autorização formal da autoridade competente</w:t>
      </w:r>
      <w:r w:rsidR="0020707E">
        <w:rPr>
          <w:color w:val="000000"/>
        </w:rPr>
        <w:t>.</w:t>
      </w:r>
    </w:p>
    <w:p w14:paraId="7BCDD4AE" w14:textId="362D2078" w:rsidR="00882C8C" w:rsidRPr="00C340BB" w:rsidRDefault="00882C8C" w:rsidP="00882C8C">
      <w:pPr>
        <w:spacing w:line="276" w:lineRule="auto"/>
        <w:rPr>
          <w:b/>
          <w:bCs/>
        </w:rPr>
      </w:pPr>
    </w:p>
    <w:p w14:paraId="226505CF" w14:textId="77777777" w:rsidR="00882C8C" w:rsidRPr="002E29BB" w:rsidRDefault="00882C8C" w:rsidP="00882C8C">
      <w:pPr>
        <w:spacing w:line="276" w:lineRule="auto"/>
      </w:pPr>
    </w:p>
    <w:p w14:paraId="189C8D93" w14:textId="780BB070" w:rsidR="00882C8C" w:rsidRDefault="00882C8C" w:rsidP="00882C8C">
      <w:pPr>
        <w:spacing w:line="276" w:lineRule="auto"/>
      </w:pPr>
      <w:r w:rsidRPr="002E29BB">
        <w:rPr>
          <w:b/>
          <w:bCs/>
        </w:rPr>
        <w:t xml:space="preserve">PARÁGRAFO </w:t>
      </w:r>
      <w:r w:rsidR="0020707E">
        <w:rPr>
          <w:b/>
          <w:bCs/>
        </w:rPr>
        <w:t>ÚNICO</w:t>
      </w:r>
      <w:r w:rsidRPr="002E29BB">
        <w:rPr>
          <w:b/>
          <w:bCs/>
        </w:rPr>
        <w:t>.</w:t>
      </w:r>
      <w:r w:rsidRPr="002E29BB">
        <w:t xml:space="preserve"> Em razão da natureza da autorização de uso, que é ato administrativo unilateral, discricionário e precário, o AUTORIZANTE poderá revogá-la, antes do final do prazo de vigência, por razões de interesse público. </w:t>
      </w:r>
    </w:p>
    <w:p w14:paraId="3FB7132F" w14:textId="77777777" w:rsidR="0020707E" w:rsidRDefault="0020707E" w:rsidP="00882C8C">
      <w:pPr>
        <w:spacing w:line="276" w:lineRule="auto"/>
      </w:pPr>
    </w:p>
    <w:p w14:paraId="39C1E105" w14:textId="77777777" w:rsidR="00882C8C" w:rsidRPr="002E29BB" w:rsidRDefault="00882C8C" w:rsidP="00882C8C">
      <w:pPr>
        <w:spacing w:line="276" w:lineRule="auto"/>
      </w:pPr>
      <w:r w:rsidRPr="002E29BB">
        <w:rPr>
          <w:b/>
          <w:bCs/>
        </w:rPr>
        <w:t>CLÁUSULA NONA – DA ALTERAÇÃO:</w:t>
      </w:r>
      <w:r w:rsidRPr="002E29BB">
        <w:t xml:space="preserve"> Toda e qualquer alteração deverá ser feita mediante a celebração de Termo Aditivo, vedada a modificação do objeto.</w:t>
      </w:r>
    </w:p>
    <w:p w14:paraId="5DE25E85" w14:textId="77777777" w:rsidR="00882C8C" w:rsidRPr="002E29BB" w:rsidRDefault="00882C8C" w:rsidP="00882C8C">
      <w:pPr>
        <w:spacing w:line="276" w:lineRule="auto"/>
      </w:pPr>
    </w:p>
    <w:p w14:paraId="50510F20" w14:textId="77777777" w:rsidR="00882C8C" w:rsidRPr="002E29BB" w:rsidRDefault="00882C8C" w:rsidP="00882C8C">
      <w:pPr>
        <w:spacing w:line="276" w:lineRule="auto"/>
        <w:rPr>
          <w:b/>
          <w:bCs/>
        </w:rPr>
      </w:pPr>
      <w:r w:rsidRPr="002E29BB">
        <w:rPr>
          <w:b/>
          <w:bCs/>
        </w:rPr>
        <w:t xml:space="preserve">CLÁUSULA DÉCIMA – DOS CASOS OMISSOS: </w:t>
      </w:r>
      <w:r w:rsidRPr="002E29BB">
        <w:t>Os casos omissos serão resolvidos pelo Secretário de Administração.</w:t>
      </w:r>
      <w:r w:rsidRPr="002E29BB">
        <w:rPr>
          <w:b/>
          <w:bCs/>
        </w:rPr>
        <w:t xml:space="preserve"> </w:t>
      </w:r>
    </w:p>
    <w:p w14:paraId="50BE0D4D" w14:textId="77777777" w:rsidR="00882C8C" w:rsidRPr="002E29BB" w:rsidRDefault="00882C8C" w:rsidP="00882C8C">
      <w:pPr>
        <w:spacing w:line="276" w:lineRule="auto"/>
        <w:rPr>
          <w:b/>
          <w:bCs/>
        </w:rPr>
      </w:pPr>
    </w:p>
    <w:p w14:paraId="2611122C" w14:textId="3D58C522" w:rsidR="00882C8C" w:rsidRPr="002E29BB" w:rsidRDefault="00882C8C" w:rsidP="00882C8C">
      <w:pPr>
        <w:spacing w:line="276" w:lineRule="auto"/>
        <w:rPr>
          <w:b/>
          <w:bCs/>
        </w:rPr>
      </w:pPr>
      <w:r w:rsidRPr="002E29BB">
        <w:rPr>
          <w:b/>
          <w:bCs/>
        </w:rPr>
        <w:t xml:space="preserve">CLÁUSULA DÉCIMA PRIMEIRA – DO FORO: </w:t>
      </w:r>
      <w:r w:rsidRPr="002E29BB">
        <w:t>Fica eleito o foro da Comarca de Teresina - PI para dirimir controvérsias relativas ao presente termo de permissão de uso. Pelo AUTORIZATÁRIO foi dito que aceitava este termo que, lido, conferido e achado conforme, vai assinado em 0</w:t>
      </w:r>
      <w:r w:rsidR="003E0AD0">
        <w:t>2</w:t>
      </w:r>
      <w:r w:rsidRPr="002E29BB">
        <w:t xml:space="preserve"> (</w:t>
      </w:r>
      <w:r w:rsidR="003E0AD0">
        <w:t>duas</w:t>
      </w:r>
      <w:r w:rsidRPr="002E29BB">
        <w:t>) vias de igual teor</w:t>
      </w:r>
      <w:r w:rsidR="003E0AD0">
        <w:t>.</w:t>
      </w:r>
    </w:p>
    <w:p w14:paraId="77F2FB98" w14:textId="77777777" w:rsidR="00882C8C" w:rsidRPr="002E29BB" w:rsidRDefault="00882C8C" w:rsidP="00882C8C">
      <w:pPr>
        <w:spacing w:line="276" w:lineRule="auto"/>
        <w:rPr>
          <w:b/>
          <w:bCs/>
        </w:rPr>
      </w:pPr>
    </w:p>
    <w:p w14:paraId="3FAAFFB6" w14:textId="77777777" w:rsidR="00882C8C" w:rsidRPr="002E29BB" w:rsidRDefault="00882C8C" w:rsidP="00882C8C">
      <w:pPr>
        <w:spacing w:line="276" w:lineRule="auto"/>
        <w:rPr>
          <w:b/>
          <w:bCs/>
        </w:rPr>
      </w:pPr>
    </w:p>
    <w:p w14:paraId="1E20CEF2" w14:textId="77777777" w:rsidR="00882C8C" w:rsidRPr="002E29BB" w:rsidRDefault="00882C8C" w:rsidP="00882C8C">
      <w:pPr>
        <w:spacing w:line="276" w:lineRule="auto"/>
        <w:rPr>
          <w:b/>
          <w:bCs/>
        </w:rPr>
      </w:pPr>
    </w:p>
    <w:p w14:paraId="6BAFEDFB" w14:textId="77777777" w:rsidR="00882C8C" w:rsidRPr="002E29BB" w:rsidRDefault="00882C8C" w:rsidP="00882C8C">
      <w:pPr>
        <w:spacing w:line="276" w:lineRule="auto"/>
        <w:jc w:val="right"/>
      </w:pPr>
      <w:r w:rsidRPr="002E29BB">
        <w:t xml:space="preserve">Teresina (PI), ____ de _________________ de _______. </w:t>
      </w:r>
    </w:p>
    <w:p w14:paraId="5749AEBE" w14:textId="77777777" w:rsidR="00882C8C" w:rsidRPr="002E29BB" w:rsidRDefault="00882C8C" w:rsidP="00882C8C">
      <w:pPr>
        <w:spacing w:line="276" w:lineRule="auto"/>
        <w:jc w:val="center"/>
      </w:pPr>
    </w:p>
    <w:p w14:paraId="40C192E7" w14:textId="77777777" w:rsidR="00882C8C" w:rsidRPr="002E29BB" w:rsidRDefault="00882C8C" w:rsidP="00882C8C">
      <w:pPr>
        <w:spacing w:line="276" w:lineRule="auto"/>
        <w:jc w:val="center"/>
      </w:pPr>
    </w:p>
    <w:p w14:paraId="5D2D86A0" w14:textId="77777777" w:rsidR="00882C8C" w:rsidRPr="002E29BB" w:rsidRDefault="00882C8C" w:rsidP="00882C8C">
      <w:pPr>
        <w:spacing w:line="276" w:lineRule="auto"/>
        <w:jc w:val="center"/>
      </w:pPr>
    </w:p>
    <w:p w14:paraId="369298BE" w14:textId="77777777" w:rsidR="00882C8C" w:rsidRPr="002E29BB" w:rsidRDefault="00882C8C" w:rsidP="00882C8C">
      <w:pPr>
        <w:spacing w:line="276" w:lineRule="auto"/>
        <w:jc w:val="center"/>
      </w:pPr>
      <w:r w:rsidRPr="002E29BB">
        <w:t xml:space="preserve">_________________________________________________ xxxxxxxxxxxxxxxxxxxxxxxxxxxx </w:t>
      </w:r>
    </w:p>
    <w:p w14:paraId="30FA8B17" w14:textId="77777777" w:rsidR="00882C8C" w:rsidRPr="002E29BB" w:rsidRDefault="00882C8C" w:rsidP="00882C8C">
      <w:pPr>
        <w:spacing w:line="276" w:lineRule="auto"/>
        <w:jc w:val="center"/>
      </w:pPr>
      <w:r w:rsidRPr="002E29BB">
        <w:t xml:space="preserve">SECRETÁRIO DE ESTADO DA ADMINISTRAÇÃO </w:t>
      </w:r>
    </w:p>
    <w:p w14:paraId="16B6B192" w14:textId="77777777" w:rsidR="00882C8C" w:rsidRPr="002E29BB" w:rsidRDefault="00882C8C" w:rsidP="00882C8C">
      <w:pPr>
        <w:spacing w:line="276" w:lineRule="auto"/>
        <w:jc w:val="center"/>
      </w:pPr>
      <w:r w:rsidRPr="002E29BB">
        <w:t xml:space="preserve">AUTORIZANTE </w:t>
      </w:r>
    </w:p>
    <w:p w14:paraId="79C6FB10" w14:textId="77777777" w:rsidR="00882C8C" w:rsidRPr="002E29BB" w:rsidRDefault="00882C8C" w:rsidP="00882C8C">
      <w:pPr>
        <w:spacing w:line="276" w:lineRule="auto"/>
        <w:jc w:val="center"/>
      </w:pPr>
    </w:p>
    <w:p w14:paraId="619A8A86" w14:textId="77777777" w:rsidR="00882C8C" w:rsidRPr="002E29BB" w:rsidRDefault="00882C8C" w:rsidP="00882C8C">
      <w:pPr>
        <w:spacing w:line="276" w:lineRule="auto"/>
        <w:jc w:val="center"/>
      </w:pPr>
      <w:r w:rsidRPr="002E29BB">
        <w:t xml:space="preserve">_________________________________________________ xxxxxxxxxxxxxxxxxxxxxxxxxxxxxxxxxxxxx (beneficiário) </w:t>
      </w:r>
    </w:p>
    <w:p w14:paraId="00C11E4F" w14:textId="77777777" w:rsidR="00882C8C" w:rsidRPr="002E29BB" w:rsidRDefault="00882C8C" w:rsidP="00882C8C">
      <w:pPr>
        <w:spacing w:line="276" w:lineRule="auto"/>
        <w:jc w:val="center"/>
      </w:pPr>
      <w:r w:rsidRPr="002E29BB">
        <w:lastRenderedPageBreak/>
        <w:t xml:space="preserve">AUTORIZATÁRIO </w:t>
      </w:r>
    </w:p>
    <w:p w14:paraId="0BB47832" w14:textId="77777777" w:rsidR="00882C8C" w:rsidRPr="002E29BB" w:rsidRDefault="00882C8C" w:rsidP="00882C8C">
      <w:pPr>
        <w:spacing w:line="276" w:lineRule="auto"/>
        <w:jc w:val="center"/>
      </w:pPr>
    </w:p>
    <w:p w14:paraId="2573D22F" w14:textId="77777777" w:rsidR="00882C8C" w:rsidRPr="002E29BB" w:rsidRDefault="00882C8C" w:rsidP="00882C8C">
      <w:pPr>
        <w:spacing w:line="276" w:lineRule="auto"/>
      </w:pPr>
    </w:p>
    <w:p w14:paraId="67532702" w14:textId="77777777" w:rsidR="00882C8C" w:rsidRPr="002E29BB" w:rsidRDefault="00882C8C" w:rsidP="00882C8C">
      <w:pPr>
        <w:spacing w:line="276" w:lineRule="auto"/>
      </w:pPr>
    </w:p>
    <w:p w14:paraId="7C0C5652" w14:textId="77777777" w:rsidR="00882C8C" w:rsidRPr="002E29BB" w:rsidRDefault="00882C8C" w:rsidP="00882C8C">
      <w:pPr>
        <w:spacing w:line="276" w:lineRule="auto"/>
      </w:pPr>
    </w:p>
    <w:p w14:paraId="0058812D" w14:textId="77777777" w:rsidR="00882C8C" w:rsidRPr="002E29BB" w:rsidRDefault="00882C8C" w:rsidP="00882C8C">
      <w:pPr>
        <w:spacing w:line="276" w:lineRule="auto"/>
      </w:pPr>
      <w:r w:rsidRPr="002E29BB">
        <w:t>TESTEMUNHAS:</w:t>
      </w:r>
    </w:p>
    <w:sectPr w:rsidR="00882C8C" w:rsidRPr="002E29BB" w:rsidSect="00B644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E97C3" w14:textId="77777777" w:rsidR="00EB6486" w:rsidRDefault="00EB6486" w:rsidP="00D63DD7">
      <w:r>
        <w:separator/>
      </w:r>
    </w:p>
  </w:endnote>
  <w:endnote w:type="continuationSeparator" w:id="0">
    <w:p w14:paraId="2181DBBE" w14:textId="77777777" w:rsidR="00EB6486" w:rsidRDefault="00EB6486" w:rsidP="00D63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Thorndale A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7B936" w14:textId="6FC9388E" w:rsidR="00153356" w:rsidRPr="00385D36" w:rsidRDefault="002D6DEC" w:rsidP="0045141F">
    <w:pPr>
      <w:tabs>
        <w:tab w:val="center" w:pos="4252"/>
        <w:tab w:val="right" w:pos="8504"/>
      </w:tabs>
      <w:spacing w:before="0"/>
      <w:jc w:val="right"/>
      <w:rPr>
        <w:rFonts w:ascii="Calibri" w:hAnsi="Calibri" w:cs="Calibri"/>
        <w:b/>
        <w:bCs/>
        <w:sz w:val="18"/>
        <w:szCs w:val="18"/>
        <w:lang w:eastAsia="en-US"/>
      </w:rPr>
    </w:pPr>
    <w:r>
      <w:rPr>
        <w:rFonts w:ascii="Calibri" w:hAnsi="Calibri" w:cs="Calibri"/>
        <w:b/>
        <w:bCs/>
        <w:sz w:val="18"/>
        <w:szCs w:val="18"/>
        <w:lang w:eastAsia="en-US"/>
      </w:rPr>
      <w:t>Minuta Padrão</w:t>
    </w:r>
    <w:r w:rsidR="00153356" w:rsidRPr="00200BD1">
      <w:rPr>
        <w:rFonts w:ascii="Calibri" w:hAnsi="Calibri" w:cs="Calibri"/>
        <w:b/>
        <w:bCs/>
        <w:sz w:val="18"/>
        <w:szCs w:val="18"/>
        <w:lang w:eastAsia="en-US"/>
      </w:rPr>
      <w:t xml:space="preserve"> </w:t>
    </w:r>
    <w:r w:rsidR="00AE6267">
      <w:rPr>
        <w:rFonts w:ascii="Calibri" w:hAnsi="Calibri" w:cs="Calibri"/>
        <w:b/>
        <w:bCs/>
        <w:sz w:val="18"/>
        <w:szCs w:val="18"/>
        <w:lang w:eastAsia="en-US"/>
      </w:rPr>
      <w:t xml:space="preserve">– </w:t>
    </w:r>
    <w:r w:rsidR="00E4185B">
      <w:rPr>
        <w:rFonts w:ascii="Calibri" w:hAnsi="Calibri" w:cs="Calibri"/>
        <w:b/>
        <w:bCs/>
        <w:sz w:val="18"/>
        <w:szCs w:val="18"/>
        <w:lang w:eastAsia="en-US"/>
      </w:rPr>
      <w:t>Termo de Autorização de Uso</w:t>
    </w:r>
  </w:p>
  <w:p w14:paraId="4CB93C56" w14:textId="4C2DBF7E" w:rsidR="00153356" w:rsidRPr="00385D36" w:rsidRDefault="002D6DEC" w:rsidP="0019336A">
    <w:pPr>
      <w:tabs>
        <w:tab w:val="center" w:pos="4252"/>
        <w:tab w:val="right" w:pos="8504"/>
      </w:tabs>
      <w:spacing w:before="0"/>
      <w:jc w:val="right"/>
      <w:rPr>
        <w:rFonts w:ascii="Calibri" w:hAnsi="Calibri" w:cs="Calibri"/>
        <w:b/>
        <w:bCs/>
        <w:sz w:val="18"/>
        <w:szCs w:val="18"/>
        <w:lang w:eastAsia="en-US"/>
      </w:rPr>
    </w:pPr>
    <w:r>
      <w:rPr>
        <w:rFonts w:ascii="Calibri" w:hAnsi="Calibri" w:cs="Calibri"/>
        <w:b/>
        <w:bCs/>
        <w:sz w:val="18"/>
        <w:szCs w:val="18"/>
        <w:lang w:eastAsia="en-US"/>
      </w:rPr>
      <w:t xml:space="preserve">Programa Espaços e Salas da Cidadania – Entes </w:t>
    </w:r>
    <w:r w:rsidR="00E4185B">
      <w:rPr>
        <w:rFonts w:ascii="Calibri" w:hAnsi="Calibri" w:cs="Calibri"/>
        <w:b/>
        <w:bCs/>
        <w:sz w:val="18"/>
        <w:szCs w:val="18"/>
        <w:lang w:eastAsia="en-US"/>
      </w:rPr>
      <w:t>Privados</w:t>
    </w:r>
  </w:p>
  <w:p w14:paraId="794C8269" w14:textId="2A94C515" w:rsidR="00153356" w:rsidRPr="0045141F" w:rsidRDefault="002D6DEC" w:rsidP="0019336A">
    <w:pPr>
      <w:tabs>
        <w:tab w:val="center" w:pos="4252"/>
        <w:tab w:val="right" w:pos="8504"/>
      </w:tabs>
      <w:spacing w:before="0"/>
      <w:jc w:val="right"/>
    </w:pPr>
    <w:r>
      <w:rPr>
        <w:rFonts w:ascii="Calibri" w:hAnsi="Calibri" w:cs="Calibri"/>
        <w:b/>
        <w:bCs/>
        <w:sz w:val="18"/>
        <w:szCs w:val="18"/>
        <w:lang w:eastAsia="en-US"/>
      </w:rPr>
      <w:t>Fevereiro/2025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5E74D" w14:textId="77777777" w:rsidR="00EB6486" w:rsidRDefault="00EB6486" w:rsidP="00D63DD7">
      <w:r>
        <w:separator/>
      </w:r>
    </w:p>
  </w:footnote>
  <w:footnote w:type="continuationSeparator" w:id="0">
    <w:p w14:paraId="36F6F1D0" w14:textId="77777777" w:rsidR="00EB6486" w:rsidRDefault="00EB6486" w:rsidP="00D63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4F8B0" w14:textId="77777777" w:rsidR="00153356" w:rsidRDefault="00153356" w:rsidP="004B5051">
    <w:pPr>
      <w:pStyle w:val="Cabealho"/>
      <w:tabs>
        <w:tab w:val="left" w:pos="2400"/>
      </w:tabs>
      <w:jc w:val="center"/>
      <w:rPr>
        <w:rFonts w:ascii="Courier New" w:hAnsi="Courier New" w:cs="Courier New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28E4ED5" wp14:editId="387335E5">
          <wp:simplePos x="0" y="0"/>
          <wp:positionH relativeFrom="column">
            <wp:posOffset>2348865</wp:posOffset>
          </wp:positionH>
          <wp:positionV relativeFrom="paragraph">
            <wp:posOffset>-182880</wp:posOffset>
          </wp:positionV>
          <wp:extent cx="638175" cy="581025"/>
          <wp:effectExtent l="0" t="0" r="9525" b="9525"/>
          <wp:wrapSquare wrapText="left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17534EE" w14:textId="77777777" w:rsidR="00153356" w:rsidRDefault="00153356" w:rsidP="004B5051">
    <w:pPr>
      <w:pStyle w:val="Cabealho"/>
      <w:tabs>
        <w:tab w:val="left" w:pos="2400"/>
      </w:tabs>
      <w:jc w:val="center"/>
      <w:rPr>
        <w:rFonts w:ascii="Courier New" w:hAnsi="Courier New" w:cs="Courier New"/>
        <w:b/>
        <w:bCs/>
      </w:rPr>
    </w:pPr>
  </w:p>
  <w:p w14:paraId="487C62C1" w14:textId="77777777" w:rsidR="00153356" w:rsidRPr="004B5051" w:rsidRDefault="00153356" w:rsidP="004B5051">
    <w:pPr>
      <w:pStyle w:val="Cabealho"/>
      <w:tabs>
        <w:tab w:val="left" w:pos="2400"/>
      </w:tabs>
      <w:jc w:val="center"/>
      <w:rPr>
        <w:rFonts w:ascii="Times New Roman" w:hAnsi="Times New Roman" w:cs="Times New Roman"/>
        <w:b/>
        <w:bCs/>
      </w:rPr>
    </w:pPr>
    <w:r w:rsidRPr="004B5051">
      <w:rPr>
        <w:rFonts w:ascii="Times New Roman" w:hAnsi="Times New Roman" w:cs="Times New Roman"/>
        <w:b/>
        <w:bCs/>
      </w:rPr>
      <w:t>ESTADO DO PIAUÍ</w:t>
    </w:r>
  </w:p>
  <w:p w14:paraId="66E56D36" w14:textId="77777777" w:rsidR="00153356" w:rsidRPr="004B5051" w:rsidRDefault="00153356" w:rsidP="004B5051">
    <w:pPr>
      <w:jc w:val="center"/>
      <w:rPr>
        <w:rFonts w:ascii="Times New Roman" w:hAnsi="Times New Roman" w:cs="Times New Roman"/>
        <w:b/>
        <w:bCs/>
      </w:rPr>
    </w:pPr>
    <w:r w:rsidRPr="004B5051">
      <w:rPr>
        <w:rFonts w:ascii="Times New Roman" w:hAnsi="Times New Roman" w:cs="Times New Roman"/>
        <w:b/>
        <w:bCs/>
      </w:rPr>
      <w:t>PROCURADORIA-GERAL DO ESTADO</w:t>
    </w:r>
  </w:p>
  <w:p w14:paraId="0A9BAE6D" w14:textId="77777777" w:rsidR="00153356" w:rsidRPr="004B5051" w:rsidRDefault="00153356" w:rsidP="004B5051">
    <w:pPr>
      <w:tabs>
        <w:tab w:val="left" w:pos="1418"/>
      </w:tabs>
      <w:spacing w:line="360" w:lineRule="auto"/>
      <w:jc w:val="center"/>
      <w:rPr>
        <w:rFonts w:ascii="Times New Roman" w:hAnsi="Times New Roman" w:cs="Times New Roman"/>
      </w:rPr>
    </w:pPr>
    <w:r w:rsidRPr="004B5051">
      <w:rPr>
        <w:rFonts w:ascii="Times New Roman" w:hAnsi="Times New Roman" w:cs="Times New Roman"/>
        <w:b/>
        <w:bCs/>
      </w:rPr>
      <w:t>PROCURADORIA DE LICITAÇÕES E CONTRATOS</w:t>
    </w:r>
  </w:p>
  <w:p w14:paraId="117F3E1A" w14:textId="77777777" w:rsidR="00153356" w:rsidRDefault="0015335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C703A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11BD340E"/>
    <w:multiLevelType w:val="multilevel"/>
    <w:tmpl w:val="703C46F6"/>
    <w:lvl w:ilvl="0">
      <w:start w:val="5"/>
      <w:numFmt w:val="decimal"/>
      <w:lvlText w:val="%1."/>
      <w:lvlJc w:val="left"/>
      <w:pPr>
        <w:ind w:left="525" w:hanging="525"/>
      </w:pPr>
      <w:rPr>
        <w:rFonts w:hint="default"/>
        <w:sz w:val="24"/>
      </w:rPr>
    </w:lvl>
    <w:lvl w:ilvl="1">
      <w:start w:val="12"/>
      <w:numFmt w:val="decimal"/>
      <w:lvlText w:val="%1.%2."/>
      <w:lvlJc w:val="left"/>
      <w:pPr>
        <w:ind w:left="951" w:hanging="52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4"/>
      </w:rPr>
    </w:lvl>
  </w:abstractNum>
  <w:abstractNum w:abstractNumId="2" w15:restartNumberingAfterBreak="0">
    <w:nsid w:val="156C0CD6"/>
    <w:multiLevelType w:val="hybridMultilevel"/>
    <w:tmpl w:val="A170B0D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07138"/>
    <w:multiLevelType w:val="multilevel"/>
    <w:tmpl w:val="9D0EA7E6"/>
    <w:styleLink w:val="List1"/>
    <w:lvl w:ilvl="0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ascii="Times New Roman" w:eastAsia="Times New Roman" w:hAnsi="Times New Roman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  <w:rPr>
        <w:rFonts w:ascii="Cambria" w:eastAsia="Times New Roman" w:hAnsi="Cambria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3076"/>
        </w:tabs>
        <w:ind w:left="3076" w:hanging="296"/>
      </w:pPr>
      <w:rPr>
        <w:rFonts w:ascii="Cambria" w:eastAsia="Times New Roman" w:hAnsi="Cambria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  <w:rPr>
        <w:rFonts w:ascii="Cambria" w:eastAsia="Times New Roman" w:hAnsi="Cambria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  <w:rPr>
        <w:rFonts w:ascii="Cambria" w:eastAsia="Times New Roman" w:hAnsi="Cambria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5236"/>
        </w:tabs>
        <w:ind w:left="5236" w:hanging="296"/>
      </w:pPr>
      <w:rPr>
        <w:rFonts w:ascii="Cambria" w:eastAsia="Times New Roman" w:hAnsi="Cambria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  <w:rPr>
        <w:rFonts w:ascii="Cambria" w:eastAsia="Times New Roman" w:hAnsi="Cambria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  <w:rPr>
        <w:rFonts w:ascii="Cambria" w:eastAsia="Times New Roman" w:hAnsi="Cambria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7396"/>
        </w:tabs>
        <w:ind w:left="7396" w:hanging="296"/>
      </w:pPr>
      <w:rPr>
        <w:rFonts w:ascii="Cambria" w:eastAsia="Times New Roman" w:hAnsi="Cambria"/>
        <w:position w:val="0"/>
        <w:sz w:val="24"/>
        <w:szCs w:val="24"/>
      </w:rPr>
    </w:lvl>
  </w:abstractNum>
  <w:abstractNum w:abstractNumId="4" w15:restartNumberingAfterBreak="0">
    <w:nsid w:val="1BE13EC1"/>
    <w:multiLevelType w:val="multilevel"/>
    <w:tmpl w:val="80A8474A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  <w:b w:val="0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color w:val="auto"/>
      </w:rPr>
    </w:lvl>
  </w:abstractNum>
  <w:abstractNum w:abstractNumId="5" w15:restartNumberingAfterBreak="0">
    <w:nsid w:val="1D5C100D"/>
    <w:multiLevelType w:val="multilevel"/>
    <w:tmpl w:val="A496898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F7164A"/>
    <w:multiLevelType w:val="hybridMultilevel"/>
    <w:tmpl w:val="9A4CFE90"/>
    <w:styleLink w:val="Letras"/>
    <w:lvl w:ilvl="0" w:tplc="04160001">
      <w:start w:val="1"/>
      <w:numFmt w:val="lowerLetter"/>
      <w:lvlText w:val="%1)"/>
      <w:lvlJc w:val="left"/>
      <w:pPr>
        <w:ind w:left="113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60003">
      <w:start w:val="1"/>
      <w:numFmt w:val="upperLetter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4160005">
      <w:start w:val="1"/>
      <w:numFmt w:val="upperLetter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4160001">
      <w:start w:val="1"/>
      <w:numFmt w:val="upperLetter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04160003">
      <w:start w:val="1"/>
      <w:numFmt w:val="upperLetter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04160005">
      <w:start w:val="1"/>
      <w:numFmt w:val="upperLetter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04160001">
      <w:start w:val="1"/>
      <w:numFmt w:val="upperLetter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4160003">
      <w:start w:val="1"/>
      <w:numFmt w:val="upperLetter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04160005">
      <w:start w:val="1"/>
      <w:numFmt w:val="upperLetter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7" w15:restartNumberingAfterBreak="0">
    <w:nsid w:val="2CAD153A"/>
    <w:multiLevelType w:val="multilevel"/>
    <w:tmpl w:val="2A209452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bCs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bCs w:val="0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bCs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bCs w:val="0"/>
        <w:color w:val="auto"/>
      </w:rPr>
    </w:lvl>
  </w:abstractNum>
  <w:abstractNum w:abstractNumId="8" w15:restartNumberingAfterBreak="0">
    <w:nsid w:val="36BF7FB6"/>
    <w:multiLevelType w:val="hybridMultilevel"/>
    <w:tmpl w:val="0BA07B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93260"/>
    <w:multiLevelType w:val="singleLevel"/>
    <w:tmpl w:val="A15480BC"/>
    <w:name w:val="padronizadas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0" w15:restartNumberingAfterBreak="0">
    <w:nsid w:val="61DD361E"/>
    <w:multiLevelType w:val="multilevel"/>
    <w:tmpl w:val="FEF6D668"/>
    <w:lvl w:ilvl="0">
      <w:start w:val="1"/>
      <w:numFmt w:val="decimal"/>
      <w:pStyle w:val="Nivel010"/>
      <w:suff w:val="space"/>
      <w:lvlText w:val="%1."/>
      <w:lvlJc w:val="left"/>
      <w:pPr>
        <w:ind w:left="426" w:firstLine="0"/>
      </w:pPr>
      <w:rPr>
        <w:rFonts w:hint="default"/>
        <w:b w:val="0"/>
        <w:bCs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2F47476"/>
    <w:multiLevelType w:val="multilevel"/>
    <w:tmpl w:val="26A051BA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  <w:b w:val="0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color w:val="auto"/>
      </w:rPr>
    </w:lvl>
  </w:abstractNum>
  <w:abstractNum w:abstractNumId="12" w15:restartNumberingAfterBreak="0">
    <w:nsid w:val="71DF4C40"/>
    <w:multiLevelType w:val="hybridMultilevel"/>
    <w:tmpl w:val="C3089D2A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262429">
    <w:abstractNumId w:val="0"/>
  </w:num>
  <w:num w:numId="2" w16cid:durableId="1094517526">
    <w:abstractNumId w:val="0"/>
  </w:num>
  <w:num w:numId="3" w16cid:durableId="1638299618">
    <w:abstractNumId w:val="0"/>
  </w:num>
  <w:num w:numId="4" w16cid:durableId="1030301363">
    <w:abstractNumId w:val="0"/>
  </w:num>
  <w:num w:numId="5" w16cid:durableId="1748453235">
    <w:abstractNumId w:val="0"/>
  </w:num>
  <w:num w:numId="6" w16cid:durableId="733351602">
    <w:abstractNumId w:val="3"/>
  </w:num>
  <w:num w:numId="7" w16cid:durableId="1720278260">
    <w:abstractNumId w:val="7"/>
  </w:num>
  <w:num w:numId="8" w16cid:durableId="1596012935">
    <w:abstractNumId w:val="6"/>
  </w:num>
  <w:num w:numId="9" w16cid:durableId="1579511285">
    <w:abstractNumId w:val="1"/>
  </w:num>
  <w:num w:numId="10" w16cid:durableId="1864975165">
    <w:abstractNumId w:val="4"/>
  </w:num>
  <w:num w:numId="11" w16cid:durableId="1857885581">
    <w:abstractNumId w:val="11"/>
  </w:num>
  <w:num w:numId="12" w16cid:durableId="1046493163">
    <w:abstractNumId w:val="10"/>
  </w:num>
  <w:num w:numId="13" w16cid:durableId="968977874">
    <w:abstractNumId w:val="12"/>
  </w:num>
  <w:num w:numId="14" w16cid:durableId="1891762814">
    <w:abstractNumId w:val="2"/>
  </w:num>
  <w:num w:numId="15" w16cid:durableId="359013349">
    <w:abstractNumId w:val="8"/>
  </w:num>
  <w:num w:numId="16" w16cid:durableId="12770566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ADC"/>
    <w:rsid w:val="000007C8"/>
    <w:rsid w:val="000036F3"/>
    <w:rsid w:val="000040A9"/>
    <w:rsid w:val="0001051A"/>
    <w:rsid w:val="000107FA"/>
    <w:rsid w:val="00012023"/>
    <w:rsid w:val="00012B4F"/>
    <w:rsid w:val="00014856"/>
    <w:rsid w:val="00016148"/>
    <w:rsid w:val="00016579"/>
    <w:rsid w:val="00017544"/>
    <w:rsid w:val="00021698"/>
    <w:rsid w:val="00021F45"/>
    <w:rsid w:val="0002441C"/>
    <w:rsid w:val="000303B6"/>
    <w:rsid w:val="00033828"/>
    <w:rsid w:val="0003498E"/>
    <w:rsid w:val="00040E8B"/>
    <w:rsid w:val="000423A0"/>
    <w:rsid w:val="0004723F"/>
    <w:rsid w:val="0005616E"/>
    <w:rsid w:val="000632AF"/>
    <w:rsid w:val="000646D7"/>
    <w:rsid w:val="000654AC"/>
    <w:rsid w:val="00065E1D"/>
    <w:rsid w:val="00066660"/>
    <w:rsid w:val="000719A5"/>
    <w:rsid w:val="00071B41"/>
    <w:rsid w:val="00074B06"/>
    <w:rsid w:val="000758EF"/>
    <w:rsid w:val="00077611"/>
    <w:rsid w:val="00083ECD"/>
    <w:rsid w:val="000906F3"/>
    <w:rsid w:val="00092417"/>
    <w:rsid w:val="00092783"/>
    <w:rsid w:val="00092F21"/>
    <w:rsid w:val="00092F22"/>
    <w:rsid w:val="000A1347"/>
    <w:rsid w:val="000A23E6"/>
    <w:rsid w:val="000A482B"/>
    <w:rsid w:val="000A6F9C"/>
    <w:rsid w:val="000B0916"/>
    <w:rsid w:val="000B09D5"/>
    <w:rsid w:val="000B280B"/>
    <w:rsid w:val="000B556A"/>
    <w:rsid w:val="000B611E"/>
    <w:rsid w:val="000B675B"/>
    <w:rsid w:val="000B7E41"/>
    <w:rsid w:val="000C3F02"/>
    <w:rsid w:val="000C562E"/>
    <w:rsid w:val="000D0E51"/>
    <w:rsid w:val="000D17D1"/>
    <w:rsid w:val="000D223E"/>
    <w:rsid w:val="000D28F4"/>
    <w:rsid w:val="000E0DCC"/>
    <w:rsid w:val="000E191B"/>
    <w:rsid w:val="000E2216"/>
    <w:rsid w:val="000E55D3"/>
    <w:rsid w:val="000E6EBC"/>
    <w:rsid w:val="000F11C5"/>
    <w:rsid w:val="000F3C2F"/>
    <w:rsid w:val="001021CB"/>
    <w:rsid w:val="00102A8A"/>
    <w:rsid w:val="00107891"/>
    <w:rsid w:val="00107F45"/>
    <w:rsid w:val="001115A7"/>
    <w:rsid w:val="00111DF5"/>
    <w:rsid w:val="0011211A"/>
    <w:rsid w:val="0011287B"/>
    <w:rsid w:val="00113C3A"/>
    <w:rsid w:val="00115FB3"/>
    <w:rsid w:val="00116E6F"/>
    <w:rsid w:val="00120BE6"/>
    <w:rsid w:val="00120D12"/>
    <w:rsid w:val="00122BAA"/>
    <w:rsid w:val="00122E6F"/>
    <w:rsid w:val="00123E47"/>
    <w:rsid w:val="0012608E"/>
    <w:rsid w:val="0013072E"/>
    <w:rsid w:val="00133451"/>
    <w:rsid w:val="00133B8A"/>
    <w:rsid w:val="00135ADC"/>
    <w:rsid w:val="00136418"/>
    <w:rsid w:val="0014053D"/>
    <w:rsid w:val="001423C2"/>
    <w:rsid w:val="00147710"/>
    <w:rsid w:val="0014785C"/>
    <w:rsid w:val="00150858"/>
    <w:rsid w:val="00153356"/>
    <w:rsid w:val="00153FD4"/>
    <w:rsid w:val="00160A17"/>
    <w:rsid w:val="00161A04"/>
    <w:rsid w:val="0016419A"/>
    <w:rsid w:val="00165B16"/>
    <w:rsid w:val="00166421"/>
    <w:rsid w:val="001668EA"/>
    <w:rsid w:val="00170728"/>
    <w:rsid w:val="00172563"/>
    <w:rsid w:val="00173EAE"/>
    <w:rsid w:val="001823D9"/>
    <w:rsid w:val="0019336A"/>
    <w:rsid w:val="00193778"/>
    <w:rsid w:val="00193EFA"/>
    <w:rsid w:val="001A1861"/>
    <w:rsid w:val="001A2C03"/>
    <w:rsid w:val="001A3740"/>
    <w:rsid w:val="001A4640"/>
    <w:rsid w:val="001A7E80"/>
    <w:rsid w:val="001B5C0F"/>
    <w:rsid w:val="001C4862"/>
    <w:rsid w:val="001C6E3D"/>
    <w:rsid w:val="001C77D7"/>
    <w:rsid w:val="001D0DB1"/>
    <w:rsid w:val="001D2507"/>
    <w:rsid w:val="001E7CC4"/>
    <w:rsid w:val="001F4646"/>
    <w:rsid w:val="001F5451"/>
    <w:rsid w:val="002006BB"/>
    <w:rsid w:val="00200BD1"/>
    <w:rsid w:val="002012D6"/>
    <w:rsid w:val="002012D8"/>
    <w:rsid w:val="00201D24"/>
    <w:rsid w:val="00203C27"/>
    <w:rsid w:val="0020418A"/>
    <w:rsid w:val="00205F87"/>
    <w:rsid w:val="0020641E"/>
    <w:rsid w:val="0020707E"/>
    <w:rsid w:val="00210837"/>
    <w:rsid w:val="00210F7C"/>
    <w:rsid w:val="00211078"/>
    <w:rsid w:val="00211E54"/>
    <w:rsid w:val="00212CA4"/>
    <w:rsid w:val="002135C3"/>
    <w:rsid w:val="00217142"/>
    <w:rsid w:val="00220B7B"/>
    <w:rsid w:val="00221971"/>
    <w:rsid w:val="00221BE6"/>
    <w:rsid w:val="002230A2"/>
    <w:rsid w:val="00225136"/>
    <w:rsid w:val="00226ED0"/>
    <w:rsid w:val="002273C4"/>
    <w:rsid w:val="0023100A"/>
    <w:rsid w:val="00232436"/>
    <w:rsid w:val="00232746"/>
    <w:rsid w:val="00233DF0"/>
    <w:rsid w:val="002357DD"/>
    <w:rsid w:val="002375B0"/>
    <w:rsid w:val="002410F6"/>
    <w:rsid w:val="002429D2"/>
    <w:rsid w:val="002430F2"/>
    <w:rsid w:val="00247965"/>
    <w:rsid w:val="0025097A"/>
    <w:rsid w:val="00254A1C"/>
    <w:rsid w:val="00256638"/>
    <w:rsid w:val="00257773"/>
    <w:rsid w:val="0026312B"/>
    <w:rsid w:val="002661B4"/>
    <w:rsid w:val="002662C0"/>
    <w:rsid w:val="00273010"/>
    <w:rsid w:val="0027571E"/>
    <w:rsid w:val="00287591"/>
    <w:rsid w:val="00293644"/>
    <w:rsid w:val="0029432C"/>
    <w:rsid w:val="00296950"/>
    <w:rsid w:val="002A0965"/>
    <w:rsid w:val="002A79EC"/>
    <w:rsid w:val="002B0CFF"/>
    <w:rsid w:val="002B0F8E"/>
    <w:rsid w:val="002B2FEB"/>
    <w:rsid w:val="002B574F"/>
    <w:rsid w:val="002B71B8"/>
    <w:rsid w:val="002C04D9"/>
    <w:rsid w:val="002C2669"/>
    <w:rsid w:val="002C4A3A"/>
    <w:rsid w:val="002C5A3B"/>
    <w:rsid w:val="002C7C93"/>
    <w:rsid w:val="002D29D0"/>
    <w:rsid w:val="002D6DEC"/>
    <w:rsid w:val="002E10B6"/>
    <w:rsid w:val="002F47B2"/>
    <w:rsid w:val="002F577E"/>
    <w:rsid w:val="002F79A1"/>
    <w:rsid w:val="0030191F"/>
    <w:rsid w:val="00310439"/>
    <w:rsid w:val="00312EF6"/>
    <w:rsid w:val="003161B4"/>
    <w:rsid w:val="0032088A"/>
    <w:rsid w:val="00323B0C"/>
    <w:rsid w:val="00324960"/>
    <w:rsid w:val="00326069"/>
    <w:rsid w:val="00327BA8"/>
    <w:rsid w:val="00332FAE"/>
    <w:rsid w:val="00337A0F"/>
    <w:rsid w:val="0034021A"/>
    <w:rsid w:val="003402D7"/>
    <w:rsid w:val="003405F6"/>
    <w:rsid w:val="003428B7"/>
    <w:rsid w:val="00344134"/>
    <w:rsid w:val="00346A4C"/>
    <w:rsid w:val="0034743F"/>
    <w:rsid w:val="003505B8"/>
    <w:rsid w:val="0035330A"/>
    <w:rsid w:val="00356F1C"/>
    <w:rsid w:val="00357CDA"/>
    <w:rsid w:val="003602DA"/>
    <w:rsid w:val="00363869"/>
    <w:rsid w:val="00366D04"/>
    <w:rsid w:val="0037226A"/>
    <w:rsid w:val="003757FF"/>
    <w:rsid w:val="00375C95"/>
    <w:rsid w:val="00385628"/>
    <w:rsid w:val="00385D36"/>
    <w:rsid w:val="00391800"/>
    <w:rsid w:val="0039252F"/>
    <w:rsid w:val="00394774"/>
    <w:rsid w:val="003A3161"/>
    <w:rsid w:val="003A3E81"/>
    <w:rsid w:val="003A4D80"/>
    <w:rsid w:val="003B13EB"/>
    <w:rsid w:val="003B2304"/>
    <w:rsid w:val="003B76BD"/>
    <w:rsid w:val="003C187D"/>
    <w:rsid w:val="003C7DC1"/>
    <w:rsid w:val="003D3130"/>
    <w:rsid w:val="003D43F2"/>
    <w:rsid w:val="003D4719"/>
    <w:rsid w:val="003E0AD0"/>
    <w:rsid w:val="003E0DAC"/>
    <w:rsid w:val="003E13A0"/>
    <w:rsid w:val="003E3A7A"/>
    <w:rsid w:val="003E7835"/>
    <w:rsid w:val="003F1B75"/>
    <w:rsid w:val="003F2C94"/>
    <w:rsid w:val="00400B97"/>
    <w:rsid w:val="00406A88"/>
    <w:rsid w:val="00406ECA"/>
    <w:rsid w:val="00413049"/>
    <w:rsid w:val="004207F5"/>
    <w:rsid w:val="00433432"/>
    <w:rsid w:val="00436189"/>
    <w:rsid w:val="00442A36"/>
    <w:rsid w:val="004437ED"/>
    <w:rsid w:val="00445440"/>
    <w:rsid w:val="00447A11"/>
    <w:rsid w:val="0045141F"/>
    <w:rsid w:val="004515D9"/>
    <w:rsid w:val="00451975"/>
    <w:rsid w:val="004522D8"/>
    <w:rsid w:val="004612C0"/>
    <w:rsid w:val="004709E1"/>
    <w:rsid w:val="00475CDA"/>
    <w:rsid w:val="00476C0E"/>
    <w:rsid w:val="004773D8"/>
    <w:rsid w:val="00481AC2"/>
    <w:rsid w:val="004825C4"/>
    <w:rsid w:val="004850A8"/>
    <w:rsid w:val="00486D94"/>
    <w:rsid w:val="00487179"/>
    <w:rsid w:val="0048773B"/>
    <w:rsid w:val="00487BC7"/>
    <w:rsid w:val="00490D64"/>
    <w:rsid w:val="00492B4D"/>
    <w:rsid w:val="00492BF2"/>
    <w:rsid w:val="00494B1C"/>
    <w:rsid w:val="004953FE"/>
    <w:rsid w:val="004A1AC5"/>
    <w:rsid w:val="004A2801"/>
    <w:rsid w:val="004A3F61"/>
    <w:rsid w:val="004A568F"/>
    <w:rsid w:val="004B3EEA"/>
    <w:rsid w:val="004B5051"/>
    <w:rsid w:val="004B5463"/>
    <w:rsid w:val="004B62CD"/>
    <w:rsid w:val="004B7669"/>
    <w:rsid w:val="004C49B0"/>
    <w:rsid w:val="004D1CDE"/>
    <w:rsid w:val="004E0F01"/>
    <w:rsid w:val="004E1E17"/>
    <w:rsid w:val="004E222A"/>
    <w:rsid w:val="004E49B0"/>
    <w:rsid w:val="004E5F88"/>
    <w:rsid w:val="004E73CA"/>
    <w:rsid w:val="004F1FF5"/>
    <w:rsid w:val="004F377B"/>
    <w:rsid w:val="004F4FD9"/>
    <w:rsid w:val="004F57C5"/>
    <w:rsid w:val="004F685D"/>
    <w:rsid w:val="00503352"/>
    <w:rsid w:val="00512634"/>
    <w:rsid w:val="00513324"/>
    <w:rsid w:val="00513C60"/>
    <w:rsid w:val="005149DD"/>
    <w:rsid w:val="00514F28"/>
    <w:rsid w:val="00523042"/>
    <w:rsid w:val="00523ECF"/>
    <w:rsid w:val="00524782"/>
    <w:rsid w:val="0052791A"/>
    <w:rsid w:val="00531F40"/>
    <w:rsid w:val="0053326E"/>
    <w:rsid w:val="00534432"/>
    <w:rsid w:val="00543570"/>
    <w:rsid w:val="00543A7D"/>
    <w:rsid w:val="00545357"/>
    <w:rsid w:val="00546D19"/>
    <w:rsid w:val="00551468"/>
    <w:rsid w:val="00554097"/>
    <w:rsid w:val="00556FA1"/>
    <w:rsid w:val="00560089"/>
    <w:rsid w:val="0056107D"/>
    <w:rsid w:val="00563B37"/>
    <w:rsid w:val="0056451E"/>
    <w:rsid w:val="00566A15"/>
    <w:rsid w:val="00566EA3"/>
    <w:rsid w:val="0056784A"/>
    <w:rsid w:val="00567F35"/>
    <w:rsid w:val="00570284"/>
    <w:rsid w:val="00574E36"/>
    <w:rsid w:val="005754DA"/>
    <w:rsid w:val="005801DA"/>
    <w:rsid w:val="005844AC"/>
    <w:rsid w:val="00584C20"/>
    <w:rsid w:val="0058734F"/>
    <w:rsid w:val="00597E2E"/>
    <w:rsid w:val="005A143F"/>
    <w:rsid w:val="005A1768"/>
    <w:rsid w:val="005A4421"/>
    <w:rsid w:val="005A4430"/>
    <w:rsid w:val="005A5DC4"/>
    <w:rsid w:val="005B1D94"/>
    <w:rsid w:val="005C16FD"/>
    <w:rsid w:val="005C2C52"/>
    <w:rsid w:val="005C37A3"/>
    <w:rsid w:val="005C4FD0"/>
    <w:rsid w:val="005C58CB"/>
    <w:rsid w:val="005C63B3"/>
    <w:rsid w:val="005D4FD6"/>
    <w:rsid w:val="005D7047"/>
    <w:rsid w:val="005E4856"/>
    <w:rsid w:val="005E533C"/>
    <w:rsid w:val="005E6175"/>
    <w:rsid w:val="005E6D07"/>
    <w:rsid w:val="005E78A9"/>
    <w:rsid w:val="005F365C"/>
    <w:rsid w:val="005F4233"/>
    <w:rsid w:val="005F4722"/>
    <w:rsid w:val="005F68F5"/>
    <w:rsid w:val="00601AD3"/>
    <w:rsid w:val="00603DF6"/>
    <w:rsid w:val="00604253"/>
    <w:rsid w:val="00621E99"/>
    <w:rsid w:val="00623CAC"/>
    <w:rsid w:val="00634A38"/>
    <w:rsid w:val="00635C77"/>
    <w:rsid w:val="00637D71"/>
    <w:rsid w:val="00642794"/>
    <w:rsid w:val="00642A6C"/>
    <w:rsid w:val="00644698"/>
    <w:rsid w:val="00647C18"/>
    <w:rsid w:val="00652AC7"/>
    <w:rsid w:val="00656672"/>
    <w:rsid w:val="0065766C"/>
    <w:rsid w:val="00662FA2"/>
    <w:rsid w:val="00664FBB"/>
    <w:rsid w:val="00665E52"/>
    <w:rsid w:val="00667E70"/>
    <w:rsid w:val="0067503D"/>
    <w:rsid w:val="006760EB"/>
    <w:rsid w:val="006779BA"/>
    <w:rsid w:val="00680088"/>
    <w:rsid w:val="006826C1"/>
    <w:rsid w:val="00685F28"/>
    <w:rsid w:val="006931A4"/>
    <w:rsid w:val="00693723"/>
    <w:rsid w:val="00693B24"/>
    <w:rsid w:val="006957C8"/>
    <w:rsid w:val="00695D23"/>
    <w:rsid w:val="00695E83"/>
    <w:rsid w:val="00696165"/>
    <w:rsid w:val="00697584"/>
    <w:rsid w:val="006A38A4"/>
    <w:rsid w:val="006A5FBD"/>
    <w:rsid w:val="006A740A"/>
    <w:rsid w:val="006B02C8"/>
    <w:rsid w:val="006B125E"/>
    <w:rsid w:val="006B1A18"/>
    <w:rsid w:val="006B40F9"/>
    <w:rsid w:val="006B693A"/>
    <w:rsid w:val="006B7FB5"/>
    <w:rsid w:val="006C3F2E"/>
    <w:rsid w:val="006C7BAF"/>
    <w:rsid w:val="006D092B"/>
    <w:rsid w:val="006D1196"/>
    <w:rsid w:val="006D201F"/>
    <w:rsid w:val="006D4E5A"/>
    <w:rsid w:val="006D5AE5"/>
    <w:rsid w:val="006E1255"/>
    <w:rsid w:val="006E51FF"/>
    <w:rsid w:val="006E54B1"/>
    <w:rsid w:val="006F51F8"/>
    <w:rsid w:val="00705D6C"/>
    <w:rsid w:val="00706FB1"/>
    <w:rsid w:val="007074E1"/>
    <w:rsid w:val="007105F3"/>
    <w:rsid w:val="007114BE"/>
    <w:rsid w:val="00712275"/>
    <w:rsid w:val="007167E1"/>
    <w:rsid w:val="007220A1"/>
    <w:rsid w:val="0073065B"/>
    <w:rsid w:val="00731211"/>
    <w:rsid w:val="00731FFC"/>
    <w:rsid w:val="007354E8"/>
    <w:rsid w:val="0073672F"/>
    <w:rsid w:val="007373AE"/>
    <w:rsid w:val="00743896"/>
    <w:rsid w:val="007468EB"/>
    <w:rsid w:val="0075054D"/>
    <w:rsid w:val="0075453D"/>
    <w:rsid w:val="0075505A"/>
    <w:rsid w:val="0076591F"/>
    <w:rsid w:val="0077033F"/>
    <w:rsid w:val="00772183"/>
    <w:rsid w:val="007738A3"/>
    <w:rsid w:val="00773EFF"/>
    <w:rsid w:val="007760D3"/>
    <w:rsid w:val="00781DA1"/>
    <w:rsid w:val="00782B14"/>
    <w:rsid w:val="00784067"/>
    <w:rsid w:val="007866DF"/>
    <w:rsid w:val="00787842"/>
    <w:rsid w:val="00791269"/>
    <w:rsid w:val="007935E2"/>
    <w:rsid w:val="007952C4"/>
    <w:rsid w:val="00795BA8"/>
    <w:rsid w:val="00795D29"/>
    <w:rsid w:val="007A75E6"/>
    <w:rsid w:val="007B02F1"/>
    <w:rsid w:val="007B2E93"/>
    <w:rsid w:val="007B4D4D"/>
    <w:rsid w:val="007B55A1"/>
    <w:rsid w:val="007C488F"/>
    <w:rsid w:val="007C5829"/>
    <w:rsid w:val="007D1AB2"/>
    <w:rsid w:val="007D2223"/>
    <w:rsid w:val="007D2D3F"/>
    <w:rsid w:val="007D3486"/>
    <w:rsid w:val="007D48A9"/>
    <w:rsid w:val="007D59DE"/>
    <w:rsid w:val="007D631B"/>
    <w:rsid w:val="007D7494"/>
    <w:rsid w:val="007E30C8"/>
    <w:rsid w:val="007F08CA"/>
    <w:rsid w:val="007F32F3"/>
    <w:rsid w:val="007F4E4F"/>
    <w:rsid w:val="00801100"/>
    <w:rsid w:val="0080221E"/>
    <w:rsid w:val="00802EA7"/>
    <w:rsid w:val="00803621"/>
    <w:rsid w:val="00812A10"/>
    <w:rsid w:val="0081754C"/>
    <w:rsid w:val="008219EE"/>
    <w:rsid w:val="00821AAB"/>
    <w:rsid w:val="00823C7F"/>
    <w:rsid w:val="00830010"/>
    <w:rsid w:val="008307DA"/>
    <w:rsid w:val="00831E1E"/>
    <w:rsid w:val="0083245F"/>
    <w:rsid w:val="0083314D"/>
    <w:rsid w:val="00833A8C"/>
    <w:rsid w:val="00833D98"/>
    <w:rsid w:val="00840694"/>
    <w:rsid w:val="0084186E"/>
    <w:rsid w:val="00842E96"/>
    <w:rsid w:val="0084632A"/>
    <w:rsid w:val="008505D4"/>
    <w:rsid w:val="00851A85"/>
    <w:rsid w:val="00852C0C"/>
    <w:rsid w:val="0085343B"/>
    <w:rsid w:val="0085399F"/>
    <w:rsid w:val="00853D0D"/>
    <w:rsid w:val="008552E6"/>
    <w:rsid w:val="00855D3D"/>
    <w:rsid w:val="00860A79"/>
    <w:rsid w:val="008659FB"/>
    <w:rsid w:val="008670F6"/>
    <w:rsid w:val="00875236"/>
    <w:rsid w:val="0087538B"/>
    <w:rsid w:val="00876983"/>
    <w:rsid w:val="0088179D"/>
    <w:rsid w:val="00882C8C"/>
    <w:rsid w:val="00882F6B"/>
    <w:rsid w:val="00884F1E"/>
    <w:rsid w:val="00886275"/>
    <w:rsid w:val="00887A92"/>
    <w:rsid w:val="00894669"/>
    <w:rsid w:val="00895335"/>
    <w:rsid w:val="008A2515"/>
    <w:rsid w:val="008A33C0"/>
    <w:rsid w:val="008A4764"/>
    <w:rsid w:val="008A5116"/>
    <w:rsid w:val="008A5395"/>
    <w:rsid w:val="008B081C"/>
    <w:rsid w:val="008B3508"/>
    <w:rsid w:val="008B49BA"/>
    <w:rsid w:val="008C10AD"/>
    <w:rsid w:val="008C59EB"/>
    <w:rsid w:val="008C7E1B"/>
    <w:rsid w:val="008D14C7"/>
    <w:rsid w:val="008D2410"/>
    <w:rsid w:val="008D3571"/>
    <w:rsid w:val="008D3E19"/>
    <w:rsid w:val="008D7550"/>
    <w:rsid w:val="008E2A86"/>
    <w:rsid w:val="008E410A"/>
    <w:rsid w:val="008E4386"/>
    <w:rsid w:val="008F37C7"/>
    <w:rsid w:val="008F4F7E"/>
    <w:rsid w:val="008F5775"/>
    <w:rsid w:val="008F6F81"/>
    <w:rsid w:val="00901775"/>
    <w:rsid w:val="009017D4"/>
    <w:rsid w:val="0090733E"/>
    <w:rsid w:val="00924BEE"/>
    <w:rsid w:val="00926132"/>
    <w:rsid w:val="00927FCF"/>
    <w:rsid w:val="00931F0C"/>
    <w:rsid w:val="0093308D"/>
    <w:rsid w:val="00933F12"/>
    <w:rsid w:val="009348B3"/>
    <w:rsid w:val="00940A0B"/>
    <w:rsid w:val="00940DFA"/>
    <w:rsid w:val="00941783"/>
    <w:rsid w:val="0094392B"/>
    <w:rsid w:val="00945DE2"/>
    <w:rsid w:val="00946C61"/>
    <w:rsid w:val="009518D9"/>
    <w:rsid w:val="009535E2"/>
    <w:rsid w:val="0095472E"/>
    <w:rsid w:val="0096489C"/>
    <w:rsid w:val="0097450E"/>
    <w:rsid w:val="009836E6"/>
    <w:rsid w:val="00984097"/>
    <w:rsid w:val="009841A3"/>
    <w:rsid w:val="009847D3"/>
    <w:rsid w:val="00992A28"/>
    <w:rsid w:val="009A2FB9"/>
    <w:rsid w:val="009A55F2"/>
    <w:rsid w:val="009A7BE7"/>
    <w:rsid w:val="009B600E"/>
    <w:rsid w:val="009B647C"/>
    <w:rsid w:val="009B7726"/>
    <w:rsid w:val="009B796E"/>
    <w:rsid w:val="009C35FE"/>
    <w:rsid w:val="009C41EF"/>
    <w:rsid w:val="009D0AD5"/>
    <w:rsid w:val="009D340F"/>
    <w:rsid w:val="009D3ADB"/>
    <w:rsid w:val="009D6504"/>
    <w:rsid w:val="009F156D"/>
    <w:rsid w:val="009F2B2C"/>
    <w:rsid w:val="009F4115"/>
    <w:rsid w:val="009F6E75"/>
    <w:rsid w:val="00A006D9"/>
    <w:rsid w:val="00A02FFE"/>
    <w:rsid w:val="00A04B9A"/>
    <w:rsid w:val="00A04BFD"/>
    <w:rsid w:val="00A07D71"/>
    <w:rsid w:val="00A11BFC"/>
    <w:rsid w:val="00A16D00"/>
    <w:rsid w:val="00A223AE"/>
    <w:rsid w:val="00A32044"/>
    <w:rsid w:val="00A32958"/>
    <w:rsid w:val="00A3702F"/>
    <w:rsid w:val="00A4048D"/>
    <w:rsid w:val="00A410A1"/>
    <w:rsid w:val="00A41345"/>
    <w:rsid w:val="00A41F94"/>
    <w:rsid w:val="00A46198"/>
    <w:rsid w:val="00A51894"/>
    <w:rsid w:val="00A534B9"/>
    <w:rsid w:val="00A5477C"/>
    <w:rsid w:val="00A56D5A"/>
    <w:rsid w:val="00A579A9"/>
    <w:rsid w:val="00A60E6A"/>
    <w:rsid w:val="00A61BB9"/>
    <w:rsid w:val="00A6259D"/>
    <w:rsid w:val="00A63467"/>
    <w:rsid w:val="00A6538B"/>
    <w:rsid w:val="00A65AF5"/>
    <w:rsid w:val="00A65CA7"/>
    <w:rsid w:val="00A700F9"/>
    <w:rsid w:val="00A70C28"/>
    <w:rsid w:val="00A7178E"/>
    <w:rsid w:val="00A72152"/>
    <w:rsid w:val="00A80049"/>
    <w:rsid w:val="00A84994"/>
    <w:rsid w:val="00A90CFF"/>
    <w:rsid w:val="00A936D6"/>
    <w:rsid w:val="00AA1251"/>
    <w:rsid w:val="00AA18A2"/>
    <w:rsid w:val="00AA1D27"/>
    <w:rsid w:val="00AA3351"/>
    <w:rsid w:val="00AA357A"/>
    <w:rsid w:val="00AB2EA0"/>
    <w:rsid w:val="00AB3E65"/>
    <w:rsid w:val="00AB41AC"/>
    <w:rsid w:val="00AD1DD0"/>
    <w:rsid w:val="00AD1FDF"/>
    <w:rsid w:val="00AD2C86"/>
    <w:rsid w:val="00AD7812"/>
    <w:rsid w:val="00AE2200"/>
    <w:rsid w:val="00AE3BA5"/>
    <w:rsid w:val="00AE6267"/>
    <w:rsid w:val="00AF0240"/>
    <w:rsid w:val="00AF1B30"/>
    <w:rsid w:val="00AF20B9"/>
    <w:rsid w:val="00AF23BF"/>
    <w:rsid w:val="00AF2BAA"/>
    <w:rsid w:val="00AF36B5"/>
    <w:rsid w:val="00AF6AFA"/>
    <w:rsid w:val="00AF7B52"/>
    <w:rsid w:val="00B02A1F"/>
    <w:rsid w:val="00B07FA0"/>
    <w:rsid w:val="00B10210"/>
    <w:rsid w:val="00B10E34"/>
    <w:rsid w:val="00B12045"/>
    <w:rsid w:val="00B13428"/>
    <w:rsid w:val="00B167B3"/>
    <w:rsid w:val="00B21212"/>
    <w:rsid w:val="00B23D6A"/>
    <w:rsid w:val="00B26A0A"/>
    <w:rsid w:val="00B323EE"/>
    <w:rsid w:val="00B33CDA"/>
    <w:rsid w:val="00B346E2"/>
    <w:rsid w:val="00B37E12"/>
    <w:rsid w:val="00B411D8"/>
    <w:rsid w:val="00B47902"/>
    <w:rsid w:val="00B47BA5"/>
    <w:rsid w:val="00B539CF"/>
    <w:rsid w:val="00B63CB8"/>
    <w:rsid w:val="00B644E3"/>
    <w:rsid w:val="00B65042"/>
    <w:rsid w:val="00B678C5"/>
    <w:rsid w:val="00B70B0B"/>
    <w:rsid w:val="00B70E97"/>
    <w:rsid w:val="00B73461"/>
    <w:rsid w:val="00B73E5D"/>
    <w:rsid w:val="00B868BB"/>
    <w:rsid w:val="00BA0171"/>
    <w:rsid w:val="00BA038E"/>
    <w:rsid w:val="00BA210A"/>
    <w:rsid w:val="00BB3050"/>
    <w:rsid w:val="00BB76B3"/>
    <w:rsid w:val="00BC04B4"/>
    <w:rsid w:val="00BC22F0"/>
    <w:rsid w:val="00BC316F"/>
    <w:rsid w:val="00BC334C"/>
    <w:rsid w:val="00BC3905"/>
    <w:rsid w:val="00BC74D3"/>
    <w:rsid w:val="00BC7E03"/>
    <w:rsid w:val="00BD146B"/>
    <w:rsid w:val="00BD2B62"/>
    <w:rsid w:val="00BD79A9"/>
    <w:rsid w:val="00BE02E0"/>
    <w:rsid w:val="00BE34E7"/>
    <w:rsid w:val="00BE51A9"/>
    <w:rsid w:val="00BE65EC"/>
    <w:rsid w:val="00BE664C"/>
    <w:rsid w:val="00BF0020"/>
    <w:rsid w:val="00BF0F85"/>
    <w:rsid w:val="00BF1F31"/>
    <w:rsid w:val="00BF3B22"/>
    <w:rsid w:val="00BF4C1C"/>
    <w:rsid w:val="00C055E8"/>
    <w:rsid w:val="00C05D99"/>
    <w:rsid w:val="00C05EF4"/>
    <w:rsid w:val="00C07A5A"/>
    <w:rsid w:val="00C11661"/>
    <w:rsid w:val="00C12BA0"/>
    <w:rsid w:val="00C21425"/>
    <w:rsid w:val="00C23165"/>
    <w:rsid w:val="00C313CB"/>
    <w:rsid w:val="00C32CE9"/>
    <w:rsid w:val="00C340BB"/>
    <w:rsid w:val="00C42F9A"/>
    <w:rsid w:val="00C4433D"/>
    <w:rsid w:val="00C44813"/>
    <w:rsid w:val="00C46EF5"/>
    <w:rsid w:val="00C47B26"/>
    <w:rsid w:val="00C54873"/>
    <w:rsid w:val="00C61C4F"/>
    <w:rsid w:val="00C72745"/>
    <w:rsid w:val="00C7630D"/>
    <w:rsid w:val="00C8048B"/>
    <w:rsid w:val="00C84055"/>
    <w:rsid w:val="00C8647E"/>
    <w:rsid w:val="00C8675B"/>
    <w:rsid w:val="00C94854"/>
    <w:rsid w:val="00C949FF"/>
    <w:rsid w:val="00C95877"/>
    <w:rsid w:val="00C95EA4"/>
    <w:rsid w:val="00C96B23"/>
    <w:rsid w:val="00C97A4E"/>
    <w:rsid w:val="00CA2E68"/>
    <w:rsid w:val="00CA4F3A"/>
    <w:rsid w:val="00CA670C"/>
    <w:rsid w:val="00CB2DD7"/>
    <w:rsid w:val="00CB2FAF"/>
    <w:rsid w:val="00CB50DA"/>
    <w:rsid w:val="00CB5ED9"/>
    <w:rsid w:val="00CB7DC6"/>
    <w:rsid w:val="00CC2BC7"/>
    <w:rsid w:val="00CC3563"/>
    <w:rsid w:val="00CD2BCF"/>
    <w:rsid w:val="00CD3F5E"/>
    <w:rsid w:val="00CD5F84"/>
    <w:rsid w:val="00CD68DF"/>
    <w:rsid w:val="00CD7A83"/>
    <w:rsid w:val="00CE231C"/>
    <w:rsid w:val="00CE64AD"/>
    <w:rsid w:val="00CE7DD9"/>
    <w:rsid w:val="00CF2D28"/>
    <w:rsid w:val="00CF4C09"/>
    <w:rsid w:val="00D0055F"/>
    <w:rsid w:val="00D00DD8"/>
    <w:rsid w:val="00D0173D"/>
    <w:rsid w:val="00D051FD"/>
    <w:rsid w:val="00D07DA0"/>
    <w:rsid w:val="00D11096"/>
    <w:rsid w:val="00D11913"/>
    <w:rsid w:val="00D2089B"/>
    <w:rsid w:val="00D2263D"/>
    <w:rsid w:val="00D2314C"/>
    <w:rsid w:val="00D2595F"/>
    <w:rsid w:val="00D25EED"/>
    <w:rsid w:val="00D27D2A"/>
    <w:rsid w:val="00D27FF7"/>
    <w:rsid w:val="00D31040"/>
    <w:rsid w:val="00D314A2"/>
    <w:rsid w:val="00D4061E"/>
    <w:rsid w:val="00D41B9B"/>
    <w:rsid w:val="00D4365B"/>
    <w:rsid w:val="00D43AD6"/>
    <w:rsid w:val="00D44713"/>
    <w:rsid w:val="00D45D4B"/>
    <w:rsid w:val="00D551F1"/>
    <w:rsid w:val="00D557F8"/>
    <w:rsid w:val="00D57B67"/>
    <w:rsid w:val="00D63DD7"/>
    <w:rsid w:val="00D64486"/>
    <w:rsid w:val="00D718AD"/>
    <w:rsid w:val="00D73569"/>
    <w:rsid w:val="00D74730"/>
    <w:rsid w:val="00D74D8C"/>
    <w:rsid w:val="00D75075"/>
    <w:rsid w:val="00D753AC"/>
    <w:rsid w:val="00D76D4A"/>
    <w:rsid w:val="00D81EFC"/>
    <w:rsid w:val="00D9064A"/>
    <w:rsid w:val="00D94FE1"/>
    <w:rsid w:val="00D95D91"/>
    <w:rsid w:val="00D96C42"/>
    <w:rsid w:val="00D9762E"/>
    <w:rsid w:val="00DA09B8"/>
    <w:rsid w:val="00DA1E73"/>
    <w:rsid w:val="00DA322B"/>
    <w:rsid w:val="00DA49BC"/>
    <w:rsid w:val="00DA4C50"/>
    <w:rsid w:val="00DB44C6"/>
    <w:rsid w:val="00DB5451"/>
    <w:rsid w:val="00DB77BD"/>
    <w:rsid w:val="00DB7A86"/>
    <w:rsid w:val="00DB7EFB"/>
    <w:rsid w:val="00DC46BD"/>
    <w:rsid w:val="00DD57F5"/>
    <w:rsid w:val="00DE01A1"/>
    <w:rsid w:val="00DE6B5E"/>
    <w:rsid w:val="00DE7E34"/>
    <w:rsid w:val="00DF0620"/>
    <w:rsid w:val="00DF44B9"/>
    <w:rsid w:val="00E0095B"/>
    <w:rsid w:val="00E02194"/>
    <w:rsid w:val="00E03FF5"/>
    <w:rsid w:val="00E05B74"/>
    <w:rsid w:val="00E0671D"/>
    <w:rsid w:val="00E06886"/>
    <w:rsid w:val="00E07C76"/>
    <w:rsid w:val="00E100A8"/>
    <w:rsid w:val="00E10C4C"/>
    <w:rsid w:val="00E121A0"/>
    <w:rsid w:val="00E12932"/>
    <w:rsid w:val="00E14301"/>
    <w:rsid w:val="00E20A44"/>
    <w:rsid w:val="00E21496"/>
    <w:rsid w:val="00E215D7"/>
    <w:rsid w:val="00E22E8E"/>
    <w:rsid w:val="00E26002"/>
    <w:rsid w:val="00E26DF2"/>
    <w:rsid w:val="00E30437"/>
    <w:rsid w:val="00E320AD"/>
    <w:rsid w:val="00E33DEE"/>
    <w:rsid w:val="00E4185B"/>
    <w:rsid w:val="00E4300E"/>
    <w:rsid w:val="00E45146"/>
    <w:rsid w:val="00E45631"/>
    <w:rsid w:val="00E459BB"/>
    <w:rsid w:val="00E50E23"/>
    <w:rsid w:val="00E5141F"/>
    <w:rsid w:val="00E61EE0"/>
    <w:rsid w:val="00E621C5"/>
    <w:rsid w:val="00E64D4A"/>
    <w:rsid w:val="00E650EF"/>
    <w:rsid w:val="00E65A73"/>
    <w:rsid w:val="00E70BF5"/>
    <w:rsid w:val="00E81161"/>
    <w:rsid w:val="00E85833"/>
    <w:rsid w:val="00E85D74"/>
    <w:rsid w:val="00E90E4B"/>
    <w:rsid w:val="00E93238"/>
    <w:rsid w:val="00E943F8"/>
    <w:rsid w:val="00E94C93"/>
    <w:rsid w:val="00EA401E"/>
    <w:rsid w:val="00EA453C"/>
    <w:rsid w:val="00EB28AF"/>
    <w:rsid w:val="00EB33F5"/>
    <w:rsid w:val="00EB6486"/>
    <w:rsid w:val="00EC378A"/>
    <w:rsid w:val="00EC739B"/>
    <w:rsid w:val="00ED0D77"/>
    <w:rsid w:val="00ED2DAE"/>
    <w:rsid w:val="00ED4587"/>
    <w:rsid w:val="00ED6111"/>
    <w:rsid w:val="00EE2D60"/>
    <w:rsid w:val="00EE5812"/>
    <w:rsid w:val="00EE7AF9"/>
    <w:rsid w:val="00EF1D87"/>
    <w:rsid w:val="00EF3F52"/>
    <w:rsid w:val="00EF4864"/>
    <w:rsid w:val="00EF607E"/>
    <w:rsid w:val="00EF7A97"/>
    <w:rsid w:val="00F02FFE"/>
    <w:rsid w:val="00F04F34"/>
    <w:rsid w:val="00F10709"/>
    <w:rsid w:val="00F118AB"/>
    <w:rsid w:val="00F16562"/>
    <w:rsid w:val="00F16F10"/>
    <w:rsid w:val="00F20728"/>
    <w:rsid w:val="00F22F87"/>
    <w:rsid w:val="00F268DF"/>
    <w:rsid w:val="00F310D6"/>
    <w:rsid w:val="00F32084"/>
    <w:rsid w:val="00F36482"/>
    <w:rsid w:val="00F402AA"/>
    <w:rsid w:val="00F40724"/>
    <w:rsid w:val="00F42AB8"/>
    <w:rsid w:val="00F543EE"/>
    <w:rsid w:val="00F56D31"/>
    <w:rsid w:val="00F67B62"/>
    <w:rsid w:val="00F702F2"/>
    <w:rsid w:val="00F706BD"/>
    <w:rsid w:val="00F73F1A"/>
    <w:rsid w:val="00F7710E"/>
    <w:rsid w:val="00F80E9A"/>
    <w:rsid w:val="00F82BD9"/>
    <w:rsid w:val="00F82EC6"/>
    <w:rsid w:val="00F83E91"/>
    <w:rsid w:val="00F932A2"/>
    <w:rsid w:val="00F9346C"/>
    <w:rsid w:val="00F94F73"/>
    <w:rsid w:val="00FA1D9D"/>
    <w:rsid w:val="00FA3804"/>
    <w:rsid w:val="00FA64B3"/>
    <w:rsid w:val="00FA6DFB"/>
    <w:rsid w:val="00FA6EC5"/>
    <w:rsid w:val="00FB0A3E"/>
    <w:rsid w:val="00FB53D8"/>
    <w:rsid w:val="00FC0A7A"/>
    <w:rsid w:val="00FC1431"/>
    <w:rsid w:val="00FC32D1"/>
    <w:rsid w:val="00FC4D02"/>
    <w:rsid w:val="00FC6022"/>
    <w:rsid w:val="00FD0137"/>
    <w:rsid w:val="00FD0C11"/>
    <w:rsid w:val="00FD2431"/>
    <w:rsid w:val="00FD500A"/>
    <w:rsid w:val="00FD5473"/>
    <w:rsid w:val="00FD6418"/>
    <w:rsid w:val="00FD76E5"/>
    <w:rsid w:val="00FD7739"/>
    <w:rsid w:val="00FE09E5"/>
    <w:rsid w:val="00FE0ABE"/>
    <w:rsid w:val="00FE2670"/>
    <w:rsid w:val="00FE5D71"/>
    <w:rsid w:val="00FE69ED"/>
    <w:rsid w:val="00FF1211"/>
    <w:rsid w:val="00FF3BF6"/>
    <w:rsid w:val="00FF5091"/>
    <w:rsid w:val="00FF667B"/>
    <w:rsid w:val="00FF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A16564"/>
  <w15:docId w15:val="{8B758BBC-61AC-49AB-832C-271A074A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 w:qFormat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9EB"/>
    <w:pPr>
      <w:spacing w:before="120"/>
      <w:jc w:val="both"/>
    </w:pPr>
    <w:rPr>
      <w:rFonts w:ascii="Arial" w:eastAsia="Times New Roman" w:hAnsi="Arial" w:cs="Arial"/>
      <w:sz w:val="24"/>
      <w:szCs w:val="24"/>
      <w:lang w:val="pt-BR" w:eastAsia="pt-BR"/>
    </w:rPr>
  </w:style>
  <w:style w:type="paragraph" w:styleId="Ttulo1">
    <w:name w:val="heading 1"/>
    <w:aliases w:val="Heading 1 Char,Head1 Char,Título 1 anexo Char,Título 1 (com numeração) Char"/>
    <w:basedOn w:val="Normal"/>
    <w:next w:val="Normal"/>
    <w:link w:val="Ttulo1Char"/>
    <w:uiPriority w:val="99"/>
    <w:qFormat/>
    <w:rsid w:val="0045141F"/>
    <w:pPr>
      <w:keepNext/>
      <w:tabs>
        <w:tab w:val="num" w:pos="0"/>
      </w:tabs>
      <w:suppressAutoHyphens/>
      <w:spacing w:before="0"/>
      <w:ind w:left="285" w:right="284"/>
      <w:jc w:val="center"/>
      <w:outlineLvl w:val="0"/>
    </w:pPr>
    <w:rPr>
      <w:rFonts w:ascii="Century" w:eastAsia="Calibri" w:hAnsi="Century" w:cs="Century"/>
      <w:b/>
      <w:bCs/>
      <w:lang w:eastAsia="ar-SA"/>
    </w:rPr>
  </w:style>
  <w:style w:type="paragraph" w:styleId="Ttulo2">
    <w:name w:val="heading 2"/>
    <w:basedOn w:val="Normal"/>
    <w:next w:val="Normal"/>
    <w:link w:val="Ttulo2Char"/>
    <w:uiPriority w:val="99"/>
    <w:qFormat/>
    <w:rsid w:val="0045141F"/>
    <w:pPr>
      <w:keepNext/>
      <w:tabs>
        <w:tab w:val="num" w:pos="0"/>
      </w:tabs>
      <w:suppressAutoHyphens/>
      <w:spacing w:before="0"/>
      <w:ind w:left="570" w:right="284"/>
      <w:outlineLvl w:val="1"/>
    </w:pPr>
    <w:rPr>
      <w:rFonts w:ascii="Century Gothic" w:hAnsi="Century Gothic" w:cs="Century Gothic"/>
      <w:b/>
      <w:bCs/>
      <w:sz w:val="22"/>
      <w:szCs w:val="22"/>
      <w:lang w:eastAsia="ar-SA"/>
    </w:rPr>
  </w:style>
  <w:style w:type="paragraph" w:styleId="Ttulo3">
    <w:name w:val="heading 3"/>
    <w:basedOn w:val="Normal"/>
    <w:next w:val="Normal"/>
    <w:link w:val="Ttulo3Char"/>
    <w:uiPriority w:val="99"/>
    <w:qFormat/>
    <w:rsid w:val="0045141F"/>
    <w:pPr>
      <w:keepNext/>
      <w:tabs>
        <w:tab w:val="num" w:pos="0"/>
      </w:tabs>
      <w:suppressAutoHyphens/>
      <w:spacing w:before="0"/>
      <w:ind w:right="284"/>
      <w:outlineLvl w:val="2"/>
    </w:pPr>
    <w:rPr>
      <w:rFonts w:ascii="Times New Roman" w:hAnsi="Times New Roman" w:cs="Times New Roman"/>
      <w:b/>
      <w:bCs/>
      <w:lang w:eastAsia="ar-SA"/>
    </w:rPr>
  </w:style>
  <w:style w:type="paragraph" w:styleId="Ttulo4">
    <w:name w:val="heading 4"/>
    <w:basedOn w:val="Normal"/>
    <w:next w:val="Normal"/>
    <w:link w:val="Ttulo4Char"/>
    <w:uiPriority w:val="99"/>
    <w:qFormat/>
    <w:rsid w:val="0045141F"/>
    <w:pPr>
      <w:keepNext/>
      <w:tabs>
        <w:tab w:val="num" w:pos="0"/>
      </w:tabs>
      <w:suppressAutoHyphens/>
      <w:spacing w:before="0"/>
      <w:ind w:right="284"/>
      <w:jc w:val="center"/>
      <w:outlineLvl w:val="3"/>
    </w:pPr>
    <w:rPr>
      <w:rFonts w:ascii="Times New Roman" w:hAnsi="Times New Roman" w:cs="Times New Roman"/>
      <w:b/>
      <w:bCs/>
      <w:lang w:eastAsia="ar-SA"/>
    </w:rPr>
  </w:style>
  <w:style w:type="paragraph" w:styleId="Ttulo5">
    <w:name w:val="heading 5"/>
    <w:basedOn w:val="Normal"/>
    <w:next w:val="Normal"/>
    <w:link w:val="Ttulo5Char"/>
    <w:uiPriority w:val="99"/>
    <w:qFormat/>
    <w:rsid w:val="0045141F"/>
    <w:pPr>
      <w:keepNext/>
      <w:tabs>
        <w:tab w:val="num" w:pos="0"/>
      </w:tabs>
      <w:suppressAutoHyphens/>
      <w:spacing w:before="0"/>
      <w:ind w:left="708"/>
      <w:jc w:val="left"/>
      <w:outlineLvl w:val="4"/>
    </w:pPr>
    <w:rPr>
      <w:rFonts w:ascii="Times New Roman" w:hAnsi="Times New Roman" w:cs="Times New Roman"/>
      <w:b/>
      <w:bCs/>
      <w:color w:val="000000"/>
      <w:lang w:eastAsia="ar-SA"/>
    </w:rPr>
  </w:style>
  <w:style w:type="paragraph" w:styleId="Ttulo6">
    <w:name w:val="heading 6"/>
    <w:basedOn w:val="Normal"/>
    <w:next w:val="Normal"/>
    <w:link w:val="Ttulo6Char"/>
    <w:uiPriority w:val="99"/>
    <w:qFormat/>
    <w:rsid w:val="0045141F"/>
    <w:pPr>
      <w:keepNext/>
      <w:tabs>
        <w:tab w:val="num" w:pos="0"/>
      </w:tabs>
      <w:suppressAutoHyphens/>
      <w:spacing w:before="0"/>
      <w:jc w:val="left"/>
      <w:outlineLvl w:val="5"/>
    </w:pPr>
    <w:rPr>
      <w:rFonts w:ascii="Times New Roman" w:hAnsi="Times New Roman" w:cs="Times New Roman"/>
      <w:b/>
      <w:bCs/>
      <w:lang w:eastAsia="ar-SA"/>
    </w:rPr>
  </w:style>
  <w:style w:type="paragraph" w:styleId="Ttulo7">
    <w:name w:val="heading 7"/>
    <w:basedOn w:val="Normal"/>
    <w:next w:val="Normal"/>
    <w:link w:val="Ttulo7Char"/>
    <w:uiPriority w:val="99"/>
    <w:qFormat/>
    <w:rsid w:val="0045141F"/>
    <w:pPr>
      <w:keepNext/>
      <w:tabs>
        <w:tab w:val="num" w:pos="0"/>
      </w:tabs>
      <w:suppressAutoHyphens/>
      <w:spacing w:before="0"/>
      <w:jc w:val="center"/>
      <w:outlineLvl w:val="6"/>
    </w:pPr>
    <w:rPr>
      <w:rFonts w:ascii="Times New Roman" w:hAnsi="Times New Roman" w:cs="Times New Roman"/>
      <w:b/>
      <w:bCs/>
      <w:sz w:val="20"/>
      <w:szCs w:val="20"/>
      <w:lang w:eastAsia="ar-SA"/>
    </w:rPr>
  </w:style>
  <w:style w:type="paragraph" w:styleId="Ttulo8">
    <w:name w:val="heading 8"/>
    <w:basedOn w:val="Normal"/>
    <w:next w:val="Normal"/>
    <w:link w:val="Ttulo8Char"/>
    <w:uiPriority w:val="99"/>
    <w:qFormat/>
    <w:rsid w:val="0045141F"/>
    <w:pPr>
      <w:keepNext/>
      <w:tabs>
        <w:tab w:val="num" w:pos="0"/>
      </w:tabs>
      <w:suppressAutoHyphens/>
      <w:spacing w:before="0"/>
      <w:jc w:val="center"/>
      <w:outlineLvl w:val="7"/>
    </w:pPr>
    <w:rPr>
      <w:rFonts w:ascii="Times New Roman" w:hAnsi="Times New Roman" w:cs="Times New Roman"/>
      <w:b/>
      <w:bCs/>
      <w:lang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45141F"/>
    <w:pPr>
      <w:keepNext/>
      <w:tabs>
        <w:tab w:val="num" w:pos="0"/>
        <w:tab w:val="left" w:pos="370"/>
      </w:tabs>
      <w:suppressAutoHyphens/>
      <w:spacing w:before="0"/>
      <w:ind w:left="-540"/>
      <w:jc w:val="center"/>
      <w:outlineLvl w:val="8"/>
    </w:pPr>
    <w:rPr>
      <w:rFonts w:ascii="Times New Roman" w:hAnsi="Times New Roman" w:cs="Times New Roman"/>
      <w:b/>
      <w:bCs/>
      <w:color w:val="000000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Heading 1 Char Char,Head1 Char Char,Título 1 anexo Char Char,Título 1 (com numeração) Char Char"/>
    <w:basedOn w:val="Fontepargpadro"/>
    <w:link w:val="Ttulo1"/>
    <w:uiPriority w:val="99"/>
    <w:locked/>
    <w:rsid w:val="00FD76E5"/>
    <w:rPr>
      <w:rFonts w:ascii="Cambria" w:hAnsi="Cambria" w:cs="Cambria"/>
      <w:b/>
      <w:bCs/>
      <w:kern w:val="32"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9"/>
    <w:locked/>
    <w:rsid w:val="0045141F"/>
    <w:rPr>
      <w:rFonts w:ascii="Century Gothic" w:hAnsi="Century Gothic" w:cs="Century Gothic"/>
      <w:b/>
      <w:bCs/>
      <w:sz w:val="24"/>
      <w:szCs w:val="24"/>
      <w:lang w:eastAsia="ar-SA" w:bidi="ar-SA"/>
    </w:rPr>
  </w:style>
  <w:style w:type="character" w:customStyle="1" w:styleId="Ttulo3Char">
    <w:name w:val="Título 3 Char"/>
    <w:basedOn w:val="Fontepargpadro"/>
    <w:link w:val="Ttulo3"/>
    <w:uiPriority w:val="99"/>
    <w:locked/>
    <w:rsid w:val="0045141F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Ttulo4Char">
    <w:name w:val="Título 4 Char"/>
    <w:basedOn w:val="Fontepargpadro"/>
    <w:link w:val="Ttulo4"/>
    <w:uiPriority w:val="99"/>
    <w:locked/>
    <w:rsid w:val="0045141F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Ttulo5Char">
    <w:name w:val="Título 5 Char"/>
    <w:basedOn w:val="Fontepargpadro"/>
    <w:link w:val="Ttulo5"/>
    <w:uiPriority w:val="99"/>
    <w:locked/>
    <w:rsid w:val="0045141F"/>
    <w:rPr>
      <w:rFonts w:ascii="Times New Roman" w:hAnsi="Times New Roman" w:cs="Times New Roman"/>
      <w:b/>
      <w:bCs/>
      <w:color w:val="000000"/>
      <w:sz w:val="24"/>
      <w:szCs w:val="24"/>
      <w:lang w:eastAsia="ar-SA" w:bidi="ar-SA"/>
    </w:rPr>
  </w:style>
  <w:style w:type="character" w:customStyle="1" w:styleId="Ttulo6Char">
    <w:name w:val="Título 6 Char"/>
    <w:basedOn w:val="Fontepargpadro"/>
    <w:link w:val="Ttulo6"/>
    <w:uiPriority w:val="99"/>
    <w:locked/>
    <w:rsid w:val="0045141F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Ttulo7Char">
    <w:name w:val="Título 7 Char"/>
    <w:basedOn w:val="Fontepargpadro"/>
    <w:link w:val="Ttulo7"/>
    <w:uiPriority w:val="99"/>
    <w:locked/>
    <w:rsid w:val="0045141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customStyle="1" w:styleId="Ttulo8Char">
    <w:name w:val="Título 8 Char"/>
    <w:basedOn w:val="Fontepargpadro"/>
    <w:link w:val="Ttulo8"/>
    <w:uiPriority w:val="99"/>
    <w:locked/>
    <w:rsid w:val="0045141F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Ttulo9Char">
    <w:name w:val="Título 9 Char"/>
    <w:basedOn w:val="Fontepargpadro"/>
    <w:link w:val="Ttulo9"/>
    <w:uiPriority w:val="99"/>
    <w:locked/>
    <w:rsid w:val="0045141F"/>
    <w:rPr>
      <w:rFonts w:ascii="Times New Roman" w:hAnsi="Times New Roman" w:cs="Times New Roman"/>
      <w:b/>
      <w:bCs/>
      <w:color w:val="000000"/>
      <w:sz w:val="20"/>
      <w:szCs w:val="20"/>
      <w:lang w:eastAsia="ar-SA" w:bidi="ar-SA"/>
    </w:rPr>
  </w:style>
  <w:style w:type="paragraph" w:styleId="PargrafodaLista">
    <w:name w:val="List Paragraph"/>
    <w:basedOn w:val="Normal"/>
    <w:link w:val="PargrafodaListaChar"/>
    <w:uiPriority w:val="1"/>
    <w:qFormat/>
    <w:rsid w:val="00135ADC"/>
    <w:pPr>
      <w:ind w:left="720"/>
    </w:pPr>
  </w:style>
  <w:style w:type="table" w:styleId="Tabelacomgrade">
    <w:name w:val="Table Grid"/>
    <w:basedOn w:val="Tabelanormal"/>
    <w:uiPriority w:val="99"/>
    <w:rsid w:val="00546D1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superior,encabezado"/>
    <w:basedOn w:val="Normal"/>
    <w:link w:val="CabealhoChar"/>
    <w:uiPriority w:val="99"/>
    <w:rsid w:val="00D63D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encabezado Char"/>
    <w:basedOn w:val="Fontepargpadro"/>
    <w:link w:val="Cabealho"/>
    <w:uiPriority w:val="99"/>
    <w:locked/>
    <w:rsid w:val="00D63DD7"/>
    <w:rPr>
      <w:rFonts w:cs="Times New Roman"/>
    </w:rPr>
  </w:style>
  <w:style w:type="paragraph" w:styleId="Rodap">
    <w:name w:val="footer"/>
    <w:basedOn w:val="Normal"/>
    <w:link w:val="RodapChar"/>
    <w:uiPriority w:val="99"/>
    <w:rsid w:val="00D63D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D63DD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5A176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5A1768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rsid w:val="0045141F"/>
    <w:pPr>
      <w:spacing w:before="0" w:after="120" w:line="259" w:lineRule="auto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45141F"/>
    <w:rPr>
      <w:rFonts w:ascii="Calibri" w:hAnsi="Calibri" w:cs="Calibri"/>
    </w:rPr>
  </w:style>
  <w:style w:type="paragraph" w:customStyle="1" w:styleId="Corpo">
    <w:name w:val="Corpo"/>
    <w:uiPriority w:val="99"/>
    <w:rsid w:val="0045141F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cs="Calibri"/>
      <w:color w:val="000000"/>
      <w:u w:color="000000"/>
      <w:lang w:val="pt-PT" w:eastAsia="pt-BR"/>
    </w:rPr>
  </w:style>
  <w:style w:type="paragraph" w:customStyle="1" w:styleId="Default">
    <w:name w:val="Default"/>
    <w:uiPriority w:val="99"/>
    <w:rsid w:val="00451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SemEspaamento">
    <w:name w:val="No Spacing"/>
    <w:uiPriority w:val="99"/>
    <w:qFormat/>
    <w:rsid w:val="0045141F"/>
    <w:rPr>
      <w:rFonts w:cs="Calibri"/>
      <w:lang w:val="pt-BR"/>
    </w:rPr>
  </w:style>
  <w:style w:type="character" w:styleId="Hyperlink">
    <w:name w:val="Hyperlink"/>
    <w:basedOn w:val="Fontepargpadro"/>
    <w:uiPriority w:val="99"/>
    <w:rsid w:val="0045141F"/>
    <w:rPr>
      <w:rFonts w:cs="Times New Roman"/>
      <w:color w:val="0000FF"/>
      <w:u w:val="single"/>
    </w:rPr>
  </w:style>
  <w:style w:type="paragraph" w:customStyle="1" w:styleId="Heading11">
    <w:name w:val="Heading 11"/>
    <w:basedOn w:val="Normal"/>
    <w:uiPriority w:val="99"/>
    <w:rsid w:val="0045141F"/>
    <w:pPr>
      <w:widowControl w:val="0"/>
      <w:spacing w:before="65"/>
      <w:ind w:left="785"/>
      <w:jc w:val="left"/>
      <w:outlineLvl w:val="1"/>
    </w:pPr>
    <w:rPr>
      <w:rFonts w:eastAsia="Calibri"/>
      <w:b/>
      <w:bCs/>
      <w:sz w:val="28"/>
      <w:szCs w:val="28"/>
      <w:lang w:val="en-US" w:eastAsia="en-US"/>
    </w:rPr>
  </w:style>
  <w:style w:type="paragraph" w:customStyle="1" w:styleId="Heading21">
    <w:name w:val="Heading 21"/>
    <w:basedOn w:val="Normal"/>
    <w:uiPriority w:val="99"/>
    <w:rsid w:val="0045141F"/>
    <w:pPr>
      <w:widowControl w:val="0"/>
      <w:spacing w:before="0"/>
      <w:ind w:left="118"/>
      <w:jc w:val="left"/>
      <w:outlineLvl w:val="2"/>
    </w:pPr>
    <w:rPr>
      <w:rFonts w:eastAsia="Calibri"/>
      <w:b/>
      <w:bCs/>
      <w:lang w:val="en-US" w:eastAsia="en-US"/>
    </w:rPr>
  </w:style>
  <w:style w:type="paragraph" w:customStyle="1" w:styleId="WW-Cabealho">
    <w:name w:val="WW-Cabeçalho"/>
    <w:basedOn w:val="Normal"/>
    <w:uiPriority w:val="99"/>
    <w:rsid w:val="0045141F"/>
    <w:pPr>
      <w:suppressAutoHyphens/>
      <w:spacing w:before="0"/>
      <w:jc w:val="left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WW8Num4z0">
    <w:name w:val="WW8Num4z0"/>
    <w:uiPriority w:val="99"/>
    <w:rsid w:val="0045141F"/>
    <w:rPr>
      <w:rFonts w:ascii="Wingdings" w:hAnsi="Wingdings" w:cs="Wingdings"/>
    </w:rPr>
  </w:style>
  <w:style w:type="character" w:customStyle="1" w:styleId="Absatz-Standardschriftart">
    <w:name w:val="Absatz-Standardschriftart"/>
    <w:uiPriority w:val="99"/>
    <w:rsid w:val="0045141F"/>
    <w:rPr>
      <w:rFonts w:cs="Times New Roman"/>
    </w:rPr>
  </w:style>
  <w:style w:type="character" w:customStyle="1" w:styleId="WW-Absatz-Standardschriftart">
    <w:name w:val="WW-Absatz-Standardschriftart"/>
    <w:uiPriority w:val="99"/>
    <w:rsid w:val="0045141F"/>
    <w:rPr>
      <w:rFonts w:cs="Times New Roman"/>
    </w:rPr>
  </w:style>
  <w:style w:type="character" w:customStyle="1" w:styleId="WW-Absatz-Standardschriftart1">
    <w:name w:val="WW-Absatz-Standardschriftart1"/>
    <w:uiPriority w:val="99"/>
    <w:rsid w:val="0045141F"/>
    <w:rPr>
      <w:rFonts w:cs="Times New Roman"/>
    </w:rPr>
  </w:style>
  <w:style w:type="character" w:customStyle="1" w:styleId="WW-Absatz-Standardschriftart11">
    <w:name w:val="WW-Absatz-Standardschriftart11"/>
    <w:uiPriority w:val="99"/>
    <w:rsid w:val="0045141F"/>
    <w:rPr>
      <w:rFonts w:cs="Times New Roman"/>
    </w:rPr>
  </w:style>
  <w:style w:type="character" w:customStyle="1" w:styleId="WW-Absatz-Standardschriftart111">
    <w:name w:val="WW-Absatz-Standardschriftart111"/>
    <w:uiPriority w:val="99"/>
    <w:rsid w:val="0045141F"/>
    <w:rPr>
      <w:rFonts w:cs="Times New Roman"/>
    </w:rPr>
  </w:style>
  <w:style w:type="character" w:customStyle="1" w:styleId="WW-Absatz-Standardschriftart1111">
    <w:name w:val="WW-Absatz-Standardschriftart1111"/>
    <w:uiPriority w:val="99"/>
    <w:rsid w:val="0045141F"/>
    <w:rPr>
      <w:rFonts w:cs="Times New Roman"/>
    </w:rPr>
  </w:style>
  <w:style w:type="character" w:customStyle="1" w:styleId="WW-Absatz-Standardschriftart11111">
    <w:name w:val="WW-Absatz-Standardschriftart11111"/>
    <w:uiPriority w:val="99"/>
    <w:rsid w:val="0045141F"/>
    <w:rPr>
      <w:rFonts w:cs="Times New Roman"/>
    </w:rPr>
  </w:style>
  <w:style w:type="character" w:customStyle="1" w:styleId="WW-Absatz-Standardschriftart111111">
    <w:name w:val="WW-Absatz-Standardschriftart111111"/>
    <w:uiPriority w:val="99"/>
    <w:rsid w:val="0045141F"/>
    <w:rPr>
      <w:rFonts w:cs="Times New Roman"/>
    </w:rPr>
  </w:style>
  <w:style w:type="character" w:customStyle="1" w:styleId="WW8Num3z0">
    <w:name w:val="WW8Num3z0"/>
    <w:uiPriority w:val="99"/>
    <w:rsid w:val="0045141F"/>
    <w:rPr>
      <w:rFonts w:ascii="Wingdings" w:hAnsi="Wingdings" w:cs="Wingdings"/>
    </w:rPr>
  </w:style>
  <w:style w:type="character" w:customStyle="1" w:styleId="WW8Num3z1">
    <w:name w:val="WW8Num3z1"/>
    <w:uiPriority w:val="99"/>
    <w:rsid w:val="0045141F"/>
    <w:rPr>
      <w:rFonts w:ascii="Wingdings 2" w:hAnsi="Wingdings 2" w:cs="Wingdings 2"/>
      <w:sz w:val="18"/>
      <w:szCs w:val="18"/>
    </w:rPr>
  </w:style>
  <w:style w:type="character" w:customStyle="1" w:styleId="WW8Num3z2">
    <w:name w:val="WW8Num3z2"/>
    <w:uiPriority w:val="99"/>
    <w:rsid w:val="0045141F"/>
    <w:rPr>
      <w:rFonts w:ascii="StarSymbol" w:hAnsi="StarSymbol" w:cs="StarSymbol"/>
      <w:sz w:val="18"/>
      <w:szCs w:val="18"/>
    </w:rPr>
  </w:style>
  <w:style w:type="character" w:customStyle="1" w:styleId="WW8Num4z1">
    <w:name w:val="WW8Num4z1"/>
    <w:uiPriority w:val="99"/>
    <w:rsid w:val="0045141F"/>
    <w:rPr>
      <w:rFonts w:ascii="Wingdings 2" w:hAnsi="Wingdings 2" w:cs="Wingdings 2"/>
      <w:sz w:val="18"/>
      <w:szCs w:val="18"/>
    </w:rPr>
  </w:style>
  <w:style w:type="character" w:customStyle="1" w:styleId="WW8Num4z2">
    <w:name w:val="WW8Num4z2"/>
    <w:uiPriority w:val="99"/>
    <w:rsid w:val="0045141F"/>
    <w:rPr>
      <w:rFonts w:ascii="StarSymbol" w:hAnsi="StarSymbol" w:cs="StarSymbol"/>
      <w:sz w:val="18"/>
      <w:szCs w:val="18"/>
    </w:rPr>
  </w:style>
  <w:style w:type="character" w:customStyle="1" w:styleId="Fontepargpadro5">
    <w:name w:val="Fonte parág. padrão5"/>
    <w:uiPriority w:val="99"/>
    <w:rsid w:val="0045141F"/>
    <w:rPr>
      <w:rFonts w:cs="Times New Roman"/>
    </w:rPr>
  </w:style>
  <w:style w:type="character" w:customStyle="1" w:styleId="Fontepargpadro4">
    <w:name w:val="Fonte parág. padrão4"/>
    <w:uiPriority w:val="99"/>
    <w:rsid w:val="0045141F"/>
    <w:rPr>
      <w:rFonts w:cs="Times New Roman"/>
    </w:rPr>
  </w:style>
  <w:style w:type="character" w:customStyle="1" w:styleId="WW-Absatz-Standardschriftart1111111">
    <w:name w:val="WW-Absatz-Standardschriftart1111111"/>
    <w:uiPriority w:val="99"/>
    <w:rsid w:val="0045141F"/>
    <w:rPr>
      <w:rFonts w:cs="Times New Roman"/>
    </w:rPr>
  </w:style>
  <w:style w:type="character" w:customStyle="1" w:styleId="WW8Num5z0">
    <w:name w:val="WW8Num5z0"/>
    <w:uiPriority w:val="99"/>
    <w:rsid w:val="0045141F"/>
    <w:rPr>
      <w:rFonts w:ascii="Symbol" w:hAnsi="Symbol" w:cs="Symbol"/>
    </w:rPr>
  </w:style>
  <w:style w:type="character" w:customStyle="1" w:styleId="WW8Num6z0">
    <w:name w:val="WW8Num6z0"/>
    <w:uiPriority w:val="99"/>
    <w:rsid w:val="0045141F"/>
    <w:rPr>
      <w:rFonts w:ascii="Symbol" w:hAnsi="Symbol" w:cs="Symbol"/>
    </w:rPr>
  </w:style>
  <w:style w:type="character" w:customStyle="1" w:styleId="WW8Num7z0">
    <w:name w:val="WW8Num7z0"/>
    <w:uiPriority w:val="99"/>
    <w:rsid w:val="0045141F"/>
    <w:rPr>
      <w:rFonts w:ascii="Wingdings" w:hAnsi="Wingdings" w:cs="Wingdings"/>
    </w:rPr>
  </w:style>
  <w:style w:type="character" w:customStyle="1" w:styleId="Fontepargpadro3">
    <w:name w:val="Fonte parág. padrão3"/>
    <w:uiPriority w:val="99"/>
    <w:rsid w:val="0045141F"/>
    <w:rPr>
      <w:rFonts w:cs="Times New Roman"/>
    </w:rPr>
  </w:style>
  <w:style w:type="character" w:customStyle="1" w:styleId="WW-Absatz-Standardschriftart11111111">
    <w:name w:val="WW-Absatz-Standardschriftart11111111"/>
    <w:uiPriority w:val="99"/>
    <w:rsid w:val="0045141F"/>
    <w:rPr>
      <w:rFonts w:cs="Times New Roman"/>
    </w:rPr>
  </w:style>
  <w:style w:type="character" w:customStyle="1" w:styleId="WW-Absatz-Standardschriftart111111111">
    <w:name w:val="WW-Absatz-Standardschriftart111111111"/>
    <w:uiPriority w:val="99"/>
    <w:rsid w:val="0045141F"/>
    <w:rPr>
      <w:rFonts w:cs="Times New Roman"/>
    </w:rPr>
  </w:style>
  <w:style w:type="character" w:customStyle="1" w:styleId="WW8Num7z1">
    <w:name w:val="WW8Num7z1"/>
    <w:uiPriority w:val="99"/>
    <w:rsid w:val="0045141F"/>
    <w:rPr>
      <w:rFonts w:ascii="Courier New" w:hAnsi="Courier New" w:cs="Courier New"/>
    </w:rPr>
  </w:style>
  <w:style w:type="character" w:customStyle="1" w:styleId="WW8Num7z3">
    <w:name w:val="WW8Num7z3"/>
    <w:uiPriority w:val="99"/>
    <w:rsid w:val="0045141F"/>
    <w:rPr>
      <w:rFonts w:ascii="Symbol" w:hAnsi="Symbol" w:cs="Symbol"/>
    </w:rPr>
  </w:style>
  <w:style w:type="character" w:customStyle="1" w:styleId="WW8Num9z0">
    <w:name w:val="WW8Num9z0"/>
    <w:uiPriority w:val="99"/>
    <w:rsid w:val="0045141F"/>
    <w:rPr>
      <w:rFonts w:ascii="Symbol" w:hAnsi="Symbol" w:cs="Symbol"/>
    </w:rPr>
  </w:style>
  <w:style w:type="character" w:customStyle="1" w:styleId="WW8Num9z1">
    <w:name w:val="WW8Num9z1"/>
    <w:uiPriority w:val="99"/>
    <w:rsid w:val="0045141F"/>
    <w:rPr>
      <w:rFonts w:ascii="Courier New" w:hAnsi="Courier New" w:cs="Courier New"/>
    </w:rPr>
  </w:style>
  <w:style w:type="character" w:customStyle="1" w:styleId="WW8Num9z2">
    <w:name w:val="WW8Num9z2"/>
    <w:uiPriority w:val="99"/>
    <w:rsid w:val="0045141F"/>
    <w:rPr>
      <w:rFonts w:ascii="Wingdings" w:hAnsi="Wingdings" w:cs="Wingdings"/>
    </w:rPr>
  </w:style>
  <w:style w:type="character" w:customStyle="1" w:styleId="WW8Num12z0">
    <w:name w:val="WW8Num12z0"/>
    <w:uiPriority w:val="99"/>
    <w:rsid w:val="0045141F"/>
    <w:rPr>
      <w:rFonts w:ascii="Wingdings" w:hAnsi="Wingdings" w:cs="Wingdings"/>
    </w:rPr>
  </w:style>
  <w:style w:type="character" w:customStyle="1" w:styleId="WW8Num12z1">
    <w:name w:val="WW8Num12z1"/>
    <w:uiPriority w:val="99"/>
    <w:rsid w:val="0045141F"/>
    <w:rPr>
      <w:rFonts w:ascii="Courier New" w:hAnsi="Courier New" w:cs="Courier New"/>
    </w:rPr>
  </w:style>
  <w:style w:type="character" w:customStyle="1" w:styleId="WW8Num12z3">
    <w:name w:val="WW8Num12z3"/>
    <w:uiPriority w:val="99"/>
    <w:rsid w:val="0045141F"/>
    <w:rPr>
      <w:rFonts w:ascii="Symbol" w:hAnsi="Symbol" w:cs="Symbol"/>
    </w:rPr>
  </w:style>
  <w:style w:type="character" w:customStyle="1" w:styleId="WW8Num15z0">
    <w:name w:val="WW8Num15z0"/>
    <w:uiPriority w:val="99"/>
    <w:rsid w:val="0045141F"/>
    <w:rPr>
      <w:rFonts w:cs="Times New Roman"/>
      <w:b/>
      <w:bCs/>
      <w:color w:val="FF0000"/>
      <w:sz w:val="22"/>
      <w:szCs w:val="22"/>
    </w:rPr>
  </w:style>
  <w:style w:type="character" w:customStyle="1" w:styleId="WW8Num16z0">
    <w:name w:val="WW8Num16z0"/>
    <w:uiPriority w:val="99"/>
    <w:rsid w:val="0045141F"/>
    <w:rPr>
      <w:rFonts w:ascii="Symbol" w:hAnsi="Symbol" w:cs="Symbol"/>
    </w:rPr>
  </w:style>
  <w:style w:type="character" w:customStyle="1" w:styleId="WW8Num16z1">
    <w:name w:val="WW8Num16z1"/>
    <w:uiPriority w:val="99"/>
    <w:rsid w:val="0045141F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45141F"/>
    <w:rPr>
      <w:rFonts w:ascii="Wingdings" w:hAnsi="Wingdings" w:cs="Wingdings"/>
    </w:rPr>
  </w:style>
  <w:style w:type="character" w:customStyle="1" w:styleId="WW8Num20z0">
    <w:name w:val="WW8Num20z0"/>
    <w:uiPriority w:val="99"/>
    <w:rsid w:val="0045141F"/>
    <w:rPr>
      <w:rFonts w:ascii="Symbol" w:hAnsi="Symbol" w:cs="Symbol"/>
    </w:rPr>
  </w:style>
  <w:style w:type="character" w:customStyle="1" w:styleId="WW8Num20z1">
    <w:name w:val="WW8Num20z1"/>
    <w:uiPriority w:val="99"/>
    <w:rsid w:val="0045141F"/>
    <w:rPr>
      <w:rFonts w:ascii="Courier New" w:hAnsi="Courier New" w:cs="Courier New"/>
    </w:rPr>
  </w:style>
  <w:style w:type="character" w:customStyle="1" w:styleId="WW8Num20z2">
    <w:name w:val="WW8Num20z2"/>
    <w:uiPriority w:val="99"/>
    <w:rsid w:val="0045141F"/>
    <w:rPr>
      <w:rFonts w:ascii="Wingdings" w:hAnsi="Wingdings" w:cs="Wingdings"/>
    </w:rPr>
  </w:style>
  <w:style w:type="character" w:customStyle="1" w:styleId="WW8Num23z0">
    <w:name w:val="WW8Num23z0"/>
    <w:uiPriority w:val="99"/>
    <w:rsid w:val="0045141F"/>
    <w:rPr>
      <w:rFonts w:ascii="Wingdings" w:hAnsi="Wingdings" w:cs="Wingdings"/>
    </w:rPr>
  </w:style>
  <w:style w:type="character" w:customStyle="1" w:styleId="WW8Num23z1">
    <w:name w:val="WW8Num23z1"/>
    <w:uiPriority w:val="99"/>
    <w:rsid w:val="0045141F"/>
    <w:rPr>
      <w:rFonts w:ascii="Courier New" w:hAnsi="Courier New" w:cs="Courier New"/>
    </w:rPr>
  </w:style>
  <w:style w:type="character" w:customStyle="1" w:styleId="WW8Num23z3">
    <w:name w:val="WW8Num23z3"/>
    <w:uiPriority w:val="99"/>
    <w:rsid w:val="0045141F"/>
    <w:rPr>
      <w:rFonts w:ascii="Symbol" w:hAnsi="Symbol" w:cs="Symbol"/>
    </w:rPr>
  </w:style>
  <w:style w:type="character" w:customStyle="1" w:styleId="Fontepargpadro2">
    <w:name w:val="Fonte parág. padrão2"/>
    <w:uiPriority w:val="99"/>
    <w:rsid w:val="0045141F"/>
    <w:rPr>
      <w:rFonts w:cs="Times New Roman"/>
    </w:rPr>
  </w:style>
  <w:style w:type="character" w:customStyle="1" w:styleId="WW-Absatz-Standardschriftart1111111111">
    <w:name w:val="WW-Absatz-Standardschriftart1111111111"/>
    <w:uiPriority w:val="99"/>
    <w:rsid w:val="0045141F"/>
    <w:rPr>
      <w:rFonts w:cs="Times New Roman"/>
    </w:rPr>
  </w:style>
  <w:style w:type="character" w:customStyle="1" w:styleId="WW-Absatz-Standardschriftart11111111111">
    <w:name w:val="WW-Absatz-Standardschriftart11111111111"/>
    <w:uiPriority w:val="99"/>
    <w:rsid w:val="0045141F"/>
    <w:rPr>
      <w:rFonts w:cs="Times New Roman"/>
    </w:rPr>
  </w:style>
  <w:style w:type="character" w:customStyle="1" w:styleId="WW-Absatz-Standardschriftart111111111111">
    <w:name w:val="WW-Absatz-Standardschriftart111111111111"/>
    <w:uiPriority w:val="99"/>
    <w:rsid w:val="0045141F"/>
    <w:rPr>
      <w:rFonts w:cs="Times New Roman"/>
    </w:rPr>
  </w:style>
  <w:style w:type="character" w:customStyle="1" w:styleId="WW-Absatz-Standardschriftart1111111111111">
    <w:name w:val="WW-Absatz-Standardschriftart1111111111111"/>
    <w:uiPriority w:val="99"/>
    <w:rsid w:val="0045141F"/>
    <w:rPr>
      <w:rFonts w:cs="Times New Roman"/>
    </w:rPr>
  </w:style>
  <w:style w:type="character" w:customStyle="1" w:styleId="WW-Absatz-Standardschriftart11111111111111">
    <w:name w:val="WW-Absatz-Standardschriftart11111111111111"/>
    <w:uiPriority w:val="99"/>
    <w:rsid w:val="0045141F"/>
    <w:rPr>
      <w:rFonts w:cs="Times New Roman"/>
    </w:rPr>
  </w:style>
  <w:style w:type="character" w:customStyle="1" w:styleId="WW8Num1z0">
    <w:name w:val="WW8Num1z0"/>
    <w:uiPriority w:val="99"/>
    <w:rsid w:val="0045141F"/>
    <w:rPr>
      <w:rFonts w:ascii="Symbol" w:hAnsi="Symbol" w:cs="Symbol"/>
    </w:rPr>
  </w:style>
  <w:style w:type="character" w:customStyle="1" w:styleId="WW8Num1z1">
    <w:name w:val="WW8Num1z1"/>
    <w:uiPriority w:val="99"/>
    <w:rsid w:val="0045141F"/>
    <w:rPr>
      <w:rFonts w:ascii="Courier New" w:hAnsi="Courier New" w:cs="Courier New"/>
    </w:rPr>
  </w:style>
  <w:style w:type="character" w:customStyle="1" w:styleId="WW8Num1z2">
    <w:name w:val="WW8Num1z2"/>
    <w:uiPriority w:val="99"/>
    <w:rsid w:val="0045141F"/>
    <w:rPr>
      <w:rFonts w:ascii="Wingdings" w:hAnsi="Wingdings" w:cs="Wingdings"/>
    </w:rPr>
  </w:style>
  <w:style w:type="character" w:customStyle="1" w:styleId="WW8Num5z1">
    <w:name w:val="WW8Num5z1"/>
    <w:uiPriority w:val="99"/>
    <w:rsid w:val="0045141F"/>
    <w:rPr>
      <w:rFonts w:ascii="Courier New" w:hAnsi="Courier New" w:cs="Courier New"/>
    </w:rPr>
  </w:style>
  <w:style w:type="character" w:customStyle="1" w:styleId="WW8Num5z2">
    <w:name w:val="WW8Num5z2"/>
    <w:uiPriority w:val="99"/>
    <w:rsid w:val="0045141F"/>
    <w:rPr>
      <w:rFonts w:ascii="Wingdings" w:hAnsi="Wingdings" w:cs="Wingdings"/>
    </w:rPr>
  </w:style>
  <w:style w:type="character" w:customStyle="1" w:styleId="Fontepargpadro1">
    <w:name w:val="Fonte parág. padrão1"/>
    <w:uiPriority w:val="99"/>
    <w:rsid w:val="0045141F"/>
    <w:rPr>
      <w:rFonts w:cs="Times New Roman"/>
    </w:rPr>
  </w:style>
  <w:style w:type="character" w:styleId="nfase">
    <w:name w:val="Emphasis"/>
    <w:basedOn w:val="Fontepargpadro1"/>
    <w:uiPriority w:val="20"/>
    <w:qFormat/>
    <w:rsid w:val="0045141F"/>
    <w:rPr>
      <w:rFonts w:cs="Times New Roman"/>
      <w:i/>
      <w:iCs/>
    </w:rPr>
  </w:style>
  <w:style w:type="character" w:styleId="Nmerodepgina">
    <w:name w:val="page number"/>
    <w:basedOn w:val="Fontepargpadro1"/>
    <w:uiPriority w:val="99"/>
    <w:rsid w:val="0045141F"/>
    <w:rPr>
      <w:rFonts w:cs="Times New Roman"/>
    </w:rPr>
  </w:style>
  <w:style w:type="character" w:styleId="HiperlinkVisitado">
    <w:name w:val="FollowedHyperlink"/>
    <w:basedOn w:val="Fontepargpadro1"/>
    <w:uiPriority w:val="99"/>
    <w:rsid w:val="0045141F"/>
    <w:rPr>
      <w:rFonts w:cs="Times New Roman"/>
      <w:color w:val="800080"/>
      <w:u w:val="single"/>
    </w:rPr>
  </w:style>
  <w:style w:type="character" w:customStyle="1" w:styleId="Smbolosdenumerao">
    <w:name w:val="Símbolos de numeração"/>
    <w:uiPriority w:val="99"/>
    <w:rsid w:val="0045141F"/>
    <w:rPr>
      <w:rFonts w:cs="Times New Roman"/>
    </w:rPr>
  </w:style>
  <w:style w:type="character" w:customStyle="1" w:styleId="Bullets">
    <w:name w:val="Bullets"/>
    <w:uiPriority w:val="99"/>
    <w:rsid w:val="0045141F"/>
    <w:rPr>
      <w:rFonts w:ascii="StarSymbol" w:hAnsi="StarSymbol" w:cs="StarSymbol"/>
      <w:sz w:val="18"/>
      <w:szCs w:val="18"/>
    </w:rPr>
  </w:style>
  <w:style w:type="character" w:customStyle="1" w:styleId="NumberingSymbols">
    <w:name w:val="Numbering Symbols"/>
    <w:uiPriority w:val="99"/>
    <w:rsid w:val="0045141F"/>
    <w:rPr>
      <w:rFonts w:cs="Times New Roman"/>
    </w:rPr>
  </w:style>
  <w:style w:type="character" w:customStyle="1" w:styleId="WW8Num5z3">
    <w:name w:val="WW8Num5z3"/>
    <w:uiPriority w:val="99"/>
    <w:rsid w:val="0045141F"/>
    <w:rPr>
      <w:rFonts w:ascii="Symbol" w:hAnsi="Symbol" w:cs="Symbol"/>
    </w:rPr>
  </w:style>
  <w:style w:type="paragraph" w:customStyle="1" w:styleId="Heading">
    <w:name w:val="Heading"/>
    <w:basedOn w:val="Normal"/>
    <w:next w:val="Corpodetexto"/>
    <w:uiPriority w:val="99"/>
    <w:rsid w:val="0045141F"/>
    <w:pPr>
      <w:keepNext/>
      <w:suppressAutoHyphens/>
      <w:spacing w:before="240" w:after="120"/>
      <w:jc w:val="left"/>
    </w:pPr>
    <w:rPr>
      <w:rFonts w:eastAsia="Calibri"/>
      <w:sz w:val="28"/>
      <w:szCs w:val="28"/>
      <w:lang w:eastAsia="ar-SA"/>
    </w:rPr>
  </w:style>
  <w:style w:type="paragraph" w:styleId="Lista">
    <w:name w:val="List"/>
    <w:basedOn w:val="Corpodetexto"/>
    <w:uiPriority w:val="99"/>
    <w:rsid w:val="0045141F"/>
    <w:pPr>
      <w:suppressAutoHyphens/>
      <w:spacing w:after="0" w:line="240" w:lineRule="auto"/>
      <w:ind w:right="28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aption1">
    <w:name w:val="Caption1"/>
    <w:basedOn w:val="Normal"/>
    <w:uiPriority w:val="99"/>
    <w:rsid w:val="0045141F"/>
    <w:pPr>
      <w:suppressLineNumbers/>
      <w:suppressAutoHyphens/>
      <w:spacing w:after="120"/>
      <w:jc w:val="left"/>
    </w:pPr>
    <w:rPr>
      <w:rFonts w:ascii="Times New Roman" w:hAnsi="Times New Roman" w:cs="Times New Roman"/>
      <w:i/>
      <w:iCs/>
      <w:lang w:eastAsia="ar-SA"/>
    </w:rPr>
  </w:style>
  <w:style w:type="paragraph" w:customStyle="1" w:styleId="Index">
    <w:name w:val="Index"/>
    <w:basedOn w:val="Normal"/>
    <w:uiPriority w:val="99"/>
    <w:rsid w:val="0045141F"/>
    <w:pPr>
      <w:suppressLineNumbers/>
      <w:suppressAutoHyphens/>
      <w:spacing w:before="0"/>
      <w:jc w:val="left"/>
    </w:pPr>
    <w:rPr>
      <w:rFonts w:ascii="Times New Roman" w:hAnsi="Times New Roman" w:cs="Times New Roman"/>
      <w:lang w:eastAsia="ar-SA"/>
    </w:rPr>
  </w:style>
  <w:style w:type="paragraph" w:customStyle="1" w:styleId="Legenda4">
    <w:name w:val="Legenda4"/>
    <w:basedOn w:val="Normal"/>
    <w:uiPriority w:val="99"/>
    <w:rsid w:val="0045141F"/>
    <w:pPr>
      <w:suppressLineNumbers/>
      <w:suppressAutoHyphens/>
      <w:spacing w:after="120"/>
      <w:jc w:val="left"/>
    </w:pPr>
    <w:rPr>
      <w:rFonts w:ascii="Times New Roman" w:hAnsi="Times New Roman" w:cs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45141F"/>
    <w:pPr>
      <w:suppressLineNumbers/>
      <w:suppressAutoHyphens/>
      <w:spacing w:before="0"/>
      <w:jc w:val="left"/>
    </w:pPr>
    <w:rPr>
      <w:rFonts w:ascii="Times New Roman" w:hAnsi="Times New Roman" w:cs="Times New Roman"/>
      <w:lang w:eastAsia="ar-SA"/>
    </w:rPr>
  </w:style>
  <w:style w:type="paragraph" w:customStyle="1" w:styleId="Ttulo20">
    <w:name w:val="Título2"/>
    <w:basedOn w:val="Normal"/>
    <w:next w:val="Corpodetexto"/>
    <w:uiPriority w:val="99"/>
    <w:rsid w:val="0045141F"/>
    <w:pPr>
      <w:keepNext/>
      <w:suppressAutoHyphens/>
      <w:spacing w:before="240" w:after="120"/>
      <w:jc w:val="left"/>
    </w:pPr>
    <w:rPr>
      <w:rFonts w:eastAsia="Mincho"/>
      <w:sz w:val="28"/>
      <w:szCs w:val="28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5141F"/>
    <w:pPr>
      <w:keepNext/>
      <w:suppressAutoHyphens/>
      <w:spacing w:before="240" w:after="120"/>
      <w:jc w:val="left"/>
    </w:pPr>
    <w:rPr>
      <w:rFonts w:eastAsia="Mincho"/>
      <w:sz w:val="28"/>
      <w:szCs w:val="28"/>
      <w:lang w:eastAsia="ar-SA"/>
    </w:rPr>
  </w:style>
  <w:style w:type="paragraph" w:customStyle="1" w:styleId="Legenda3">
    <w:name w:val="Legenda3"/>
    <w:basedOn w:val="Normal"/>
    <w:uiPriority w:val="99"/>
    <w:rsid w:val="0045141F"/>
    <w:pPr>
      <w:suppressLineNumbers/>
      <w:suppressAutoHyphens/>
      <w:spacing w:after="120"/>
      <w:jc w:val="left"/>
    </w:pPr>
    <w:rPr>
      <w:rFonts w:ascii="Times New Roman" w:hAnsi="Times New Roman" w:cs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45141F"/>
    <w:pPr>
      <w:suppressLineNumbers/>
      <w:suppressAutoHyphens/>
      <w:spacing w:after="120"/>
      <w:jc w:val="left"/>
    </w:pPr>
    <w:rPr>
      <w:rFonts w:ascii="Times New Roman" w:hAnsi="Times New Roman" w:cs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45141F"/>
    <w:pPr>
      <w:suppressLineNumbers/>
      <w:suppressAutoHyphens/>
      <w:spacing w:after="120"/>
      <w:jc w:val="left"/>
    </w:pPr>
    <w:rPr>
      <w:rFonts w:ascii="Times New Roman" w:hAnsi="Times New Roman" w:cs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5141F"/>
    <w:pPr>
      <w:keepNext/>
      <w:suppressAutoHyphens/>
      <w:spacing w:before="240" w:after="120"/>
      <w:jc w:val="left"/>
    </w:pPr>
    <w:rPr>
      <w:rFonts w:eastAsia="Mincho"/>
      <w:sz w:val="28"/>
      <w:szCs w:val="28"/>
      <w:lang w:eastAsia="ar-SA"/>
    </w:rPr>
  </w:style>
  <w:style w:type="paragraph" w:customStyle="1" w:styleId="Textoembloco1">
    <w:name w:val="Texto em bloco1"/>
    <w:basedOn w:val="Normal"/>
    <w:uiPriority w:val="99"/>
    <w:rsid w:val="0045141F"/>
    <w:pPr>
      <w:suppressAutoHyphens/>
      <w:spacing w:before="0"/>
      <w:ind w:left="851" w:right="284"/>
    </w:pPr>
    <w:rPr>
      <w:rFonts w:ascii="Times New Roman" w:hAnsi="Times New Roman" w:cs="Times New Roman"/>
      <w:lang w:eastAsia="ar-SA"/>
    </w:rPr>
  </w:style>
  <w:style w:type="paragraph" w:customStyle="1" w:styleId="Estilo2">
    <w:name w:val="Estilo2"/>
    <w:basedOn w:val="Normal"/>
    <w:uiPriority w:val="99"/>
    <w:rsid w:val="0045141F"/>
    <w:pPr>
      <w:suppressAutoHyphens/>
      <w:spacing w:before="0"/>
      <w:ind w:left="2694" w:hanging="284"/>
    </w:pPr>
    <w:rPr>
      <w:rFonts w:ascii="Times New Roman" w:hAnsi="Times New Roman" w:cs="Times New Roman"/>
      <w:lang w:eastAsia="ar-SA"/>
    </w:rPr>
  </w:style>
  <w:style w:type="paragraph" w:customStyle="1" w:styleId="Corpodetexto21">
    <w:name w:val="Corpo de texto 21"/>
    <w:basedOn w:val="Normal"/>
    <w:uiPriority w:val="99"/>
    <w:rsid w:val="0045141F"/>
    <w:pPr>
      <w:suppressAutoHyphens/>
      <w:spacing w:before="0"/>
      <w:jc w:val="center"/>
    </w:pPr>
    <w:rPr>
      <w:rFonts w:ascii="Times New Roman" w:hAnsi="Times New Roman" w:cs="Times New Roman"/>
      <w:b/>
      <w:bCs/>
      <w:lang w:eastAsia="ar-SA"/>
    </w:rPr>
  </w:style>
  <w:style w:type="paragraph" w:styleId="Recuodecorpodetexto">
    <w:name w:val="Body Text Indent"/>
    <w:basedOn w:val="Normal"/>
    <w:link w:val="RecuodecorpodetextoChar"/>
    <w:uiPriority w:val="99"/>
    <w:rsid w:val="0045141F"/>
    <w:pPr>
      <w:suppressAutoHyphens/>
      <w:autoSpaceDE w:val="0"/>
      <w:spacing w:before="0" w:after="120" w:line="480" w:lineRule="auto"/>
      <w:jc w:val="left"/>
    </w:pPr>
    <w:rPr>
      <w:rFonts w:ascii="Garamond" w:hAnsi="Garamond" w:cs="Garamond"/>
      <w:sz w:val="20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45141F"/>
    <w:rPr>
      <w:rFonts w:ascii="Garamond" w:hAnsi="Garamond" w:cs="Garamond"/>
      <w:sz w:val="24"/>
      <w:szCs w:val="24"/>
      <w:lang w:eastAsia="ar-SA" w:bidi="ar-SA"/>
    </w:rPr>
  </w:style>
  <w:style w:type="paragraph" w:customStyle="1" w:styleId="Recuodecorpodetexto21">
    <w:name w:val="Recuo de corpo de texto 21"/>
    <w:basedOn w:val="Normal"/>
    <w:uiPriority w:val="99"/>
    <w:rsid w:val="0045141F"/>
    <w:pPr>
      <w:suppressAutoHyphens/>
      <w:spacing w:before="0"/>
      <w:ind w:firstLine="284"/>
    </w:pPr>
    <w:rPr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5141F"/>
    <w:pPr>
      <w:suppressAutoHyphens/>
      <w:spacing w:before="0"/>
      <w:ind w:left="993"/>
    </w:pPr>
    <w:rPr>
      <w:rFonts w:ascii="Century Gothic" w:hAnsi="Century Gothic" w:cs="Century Gothic"/>
      <w:lang w:eastAsia="ar-SA"/>
    </w:rPr>
  </w:style>
  <w:style w:type="paragraph" w:customStyle="1" w:styleId="Corpodetexto31">
    <w:name w:val="Corpo de texto 31"/>
    <w:basedOn w:val="Normal"/>
    <w:uiPriority w:val="99"/>
    <w:rsid w:val="0045141F"/>
    <w:pPr>
      <w:suppressAutoHyphens/>
      <w:spacing w:before="0"/>
    </w:pPr>
    <w:rPr>
      <w:rFonts w:ascii="Times New Roman" w:hAnsi="Times New Roman" w:cs="Times New Roman"/>
      <w:color w:val="000000"/>
      <w:lang w:eastAsia="ar-SA"/>
    </w:rPr>
  </w:style>
  <w:style w:type="paragraph" w:customStyle="1" w:styleId="font5">
    <w:name w:val="font5"/>
    <w:basedOn w:val="Normal"/>
    <w:uiPriority w:val="99"/>
    <w:rsid w:val="0045141F"/>
    <w:pPr>
      <w:suppressAutoHyphens/>
      <w:spacing w:before="280" w:after="280"/>
      <w:jc w:val="left"/>
    </w:pPr>
    <w:rPr>
      <w:rFonts w:eastAsia="Calibri"/>
      <w:lang w:eastAsia="ar-SA"/>
    </w:rPr>
  </w:style>
  <w:style w:type="paragraph" w:customStyle="1" w:styleId="font6">
    <w:name w:val="font6"/>
    <w:basedOn w:val="Normal"/>
    <w:uiPriority w:val="99"/>
    <w:rsid w:val="0045141F"/>
    <w:pPr>
      <w:suppressAutoHyphens/>
      <w:spacing w:before="280" w:after="280"/>
      <w:jc w:val="left"/>
    </w:pPr>
    <w:rPr>
      <w:rFonts w:eastAsia="Calibri"/>
      <w:sz w:val="20"/>
      <w:szCs w:val="20"/>
      <w:lang w:eastAsia="ar-SA"/>
    </w:rPr>
  </w:style>
  <w:style w:type="paragraph" w:customStyle="1" w:styleId="font7">
    <w:name w:val="font7"/>
    <w:basedOn w:val="Normal"/>
    <w:uiPriority w:val="99"/>
    <w:rsid w:val="0045141F"/>
    <w:pPr>
      <w:suppressAutoHyphens/>
      <w:spacing w:before="280" w:after="280"/>
      <w:jc w:val="left"/>
    </w:pPr>
    <w:rPr>
      <w:rFonts w:eastAsia="Calibri"/>
      <w:sz w:val="14"/>
      <w:szCs w:val="14"/>
      <w:lang w:eastAsia="ar-SA"/>
    </w:rPr>
  </w:style>
  <w:style w:type="paragraph" w:customStyle="1" w:styleId="xl24">
    <w:name w:val="xl24"/>
    <w:basedOn w:val="Normal"/>
    <w:uiPriority w:val="99"/>
    <w:rsid w:val="004514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eastAsia="Calibri"/>
      <w:lang w:eastAsia="ar-SA"/>
    </w:rPr>
  </w:style>
  <w:style w:type="paragraph" w:customStyle="1" w:styleId="xl25">
    <w:name w:val="xl25"/>
    <w:basedOn w:val="Normal"/>
    <w:uiPriority w:val="99"/>
    <w:rsid w:val="0045141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8A8A8"/>
      <w:suppressAutoHyphens/>
      <w:spacing w:before="280" w:after="280"/>
      <w:jc w:val="left"/>
      <w:textAlignment w:val="center"/>
    </w:pPr>
    <w:rPr>
      <w:rFonts w:eastAsia="Calibri"/>
      <w:b/>
      <w:bCs/>
      <w:lang w:eastAsia="ar-SA"/>
    </w:rPr>
  </w:style>
  <w:style w:type="paragraph" w:customStyle="1" w:styleId="xl26">
    <w:name w:val="xl26"/>
    <w:basedOn w:val="Normal"/>
    <w:uiPriority w:val="99"/>
    <w:rsid w:val="004514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left"/>
    </w:pPr>
    <w:rPr>
      <w:rFonts w:eastAsia="Calibri"/>
      <w:lang w:eastAsia="ar-SA"/>
    </w:rPr>
  </w:style>
  <w:style w:type="paragraph" w:customStyle="1" w:styleId="xl27">
    <w:name w:val="xl27"/>
    <w:basedOn w:val="Normal"/>
    <w:uiPriority w:val="99"/>
    <w:rsid w:val="004514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left"/>
      <w:textAlignment w:val="center"/>
    </w:pPr>
    <w:rPr>
      <w:rFonts w:eastAsia="Calibri"/>
      <w:lang w:eastAsia="ar-SA"/>
    </w:rPr>
  </w:style>
  <w:style w:type="paragraph" w:customStyle="1" w:styleId="xl28">
    <w:name w:val="xl28"/>
    <w:basedOn w:val="Normal"/>
    <w:uiPriority w:val="99"/>
    <w:rsid w:val="004514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eastAsia="Calibri"/>
      <w:b/>
      <w:bCs/>
      <w:lang w:eastAsia="ar-SA"/>
    </w:rPr>
  </w:style>
  <w:style w:type="paragraph" w:customStyle="1" w:styleId="xl29">
    <w:name w:val="xl29"/>
    <w:basedOn w:val="Normal"/>
    <w:uiPriority w:val="99"/>
    <w:rsid w:val="004514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eastAsia="Calibri"/>
      <w:lang w:eastAsia="ar-SA"/>
    </w:rPr>
  </w:style>
  <w:style w:type="paragraph" w:customStyle="1" w:styleId="xl30">
    <w:name w:val="xl30"/>
    <w:basedOn w:val="Normal"/>
    <w:uiPriority w:val="99"/>
    <w:rsid w:val="004514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left"/>
    </w:pPr>
    <w:rPr>
      <w:rFonts w:eastAsia="Calibri"/>
      <w:b/>
      <w:bCs/>
      <w:lang w:eastAsia="ar-SA"/>
    </w:rPr>
  </w:style>
  <w:style w:type="paragraph" w:customStyle="1" w:styleId="xl31">
    <w:name w:val="xl31"/>
    <w:basedOn w:val="Normal"/>
    <w:uiPriority w:val="99"/>
    <w:rsid w:val="0045141F"/>
    <w:pPr>
      <w:suppressAutoHyphens/>
      <w:spacing w:before="280" w:after="280"/>
      <w:jc w:val="left"/>
    </w:pPr>
    <w:rPr>
      <w:rFonts w:eastAsia="Calibri"/>
      <w:color w:val="000000"/>
      <w:lang w:eastAsia="ar-SA"/>
    </w:rPr>
  </w:style>
  <w:style w:type="paragraph" w:customStyle="1" w:styleId="xl32">
    <w:name w:val="xl32"/>
    <w:basedOn w:val="Normal"/>
    <w:uiPriority w:val="99"/>
    <w:rsid w:val="0045141F"/>
    <w:pPr>
      <w:pBdr>
        <w:left w:val="single" w:sz="4" w:space="0" w:color="000000"/>
        <w:right w:val="single" w:sz="4" w:space="0" w:color="000000"/>
      </w:pBdr>
      <w:suppressAutoHyphens/>
      <w:spacing w:before="280" w:after="280"/>
      <w:jc w:val="left"/>
    </w:pPr>
    <w:rPr>
      <w:rFonts w:ascii="Arial Unicode MS" w:eastAsia="Calibri" w:hAnsi="Arial Unicode MS" w:cs="Arial Unicode MS"/>
      <w:lang w:eastAsia="ar-SA"/>
    </w:rPr>
  </w:style>
  <w:style w:type="paragraph" w:customStyle="1" w:styleId="xl33">
    <w:name w:val="xl33"/>
    <w:basedOn w:val="Normal"/>
    <w:uiPriority w:val="99"/>
    <w:rsid w:val="0045141F"/>
    <w:pPr>
      <w:pBdr>
        <w:left w:val="single" w:sz="4" w:space="0" w:color="000000"/>
        <w:right w:val="single" w:sz="4" w:space="0" w:color="000000"/>
      </w:pBdr>
      <w:suppressAutoHyphens/>
      <w:spacing w:before="280" w:after="280"/>
      <w:jc w:val="left"/>
    </w:pPr>
    <w:rPr>
      <w:rFonts w:eastAsia="Calibri"/>
      <w:lang w:eastAsia="ar-SA"/>
    </w:rPr>
  </w:style>
  <w:style w:type="paragraph" w:customStyle="1" w:styleId="xl34">
    <w:name w:val="xl34"/>
    <w:basedOn w:val="Normal"/>
    <w:uiPriority w:val="99"/>
    <w:rsid w:val="0045141F"/>
    <w:pPr>
      <w:pBdr>
        <w:left w:val="single" w:sz="4" w:space="0" w:color="000000"/>
        <w:right w:val="single" w:sz="4" w:space="0" w:color="000000"/>
      </w:pBdr>
      <w:suppressAutoHyphens/>
      <w:spacing w:before="280" w:after="280"/>
      <w:jc w:val="left"/>
    </w:pPr>
    <w:rPr>
      <w:rFonts w:eastAsia="Calibri"/>
      <w:lang w:eastAsia="ar-SA"/>
    </w:rPr>
  </w:style>
  <w:style w:type="paragraph" w:customStyle="1" w:styleId="xl35">
    <w:name w:val="xl35"/>
    <w:basedOn w:val="Normal"/>
    <w:uiPriority w:val="99"/>
    <w:rsid w:val="004514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8A8A8"/>
      <w:suppressAutoHyphens/>
      <w:spacing w:before="280" w:after="280"/>
      <w:jc w:val="left"/>
      <w:textAlignment w:val="center"/>
    </w:pPr>
    <w:rPr>
      <w:rFonts w:eastAsia="Calibri"/>
      <w:b/>
      <w:bCs/>
      <w:lang w:eastAsia="ar-SA"/>
    </w:rPr>
  </w:style>
  <w:style w:type="paragraph" w:customStyle="1" w:styleId="xl36">
    <w:name w:val="xl36"/>
    <w:basedOn w:val="Normal"/>
    <w:uiPriority w:val="99"/>
    <w:rsid w:val="004514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eastAsia="Calibri"/>
      <w:b/>
      <w:bCs/>
      <w:sz w:val="22"/>
      <w:szCs w:val="22"/>
      <w:lang w:eastAsia="ar-SA"/>
    </w:rPr>
  </w:style>
  <w:style w:type="paragraph" w:customStyle="1" w:styleId="xl37">
    <w:name w:val="xl37"/>
    <w:basedOn w:val="Normal"/>
    <w:uiPriority w:val="99"/>
    <w:rsid w:val="004514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left"/>
    </w:pPr>
    <w:rPr>
      <w:rFonts w:ascii="Arial Unicode MS" w:eastAsia="Calibri" w:hAnsi="Arial Unicode MS" w:cs="Arial Unicode MS"/>
      <w:lang w:eastAsia="ar-SA"/>
    </w:rPr>
  </w:style>
  <w:style w:type="paragraph" w:customStyle="1" w:styleId="xl38">
    <w:name w:val="xl38"/>
    <w:basedOn w:val="Normal"/>
    <w:uiPriority w:val="99"/>
    <w:rsid w:val="0045141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8A8A8"/>
      <w:suppressAutoHyphens/>
      <w:spacing w:before="280" w:after="280"/>
      <w:jc w:val="center"/>
      <w:textAlignment w:val="center"/>
    </w:pPr>
    <w:rPr>
      <w:rFonts w:eastAsia="Calibri"/>
      <w:b/>
      <w:bCs/>
      <w:lang w:eastAsia="ar-SA"/>
    </w:rPr>
  </w:style>
  <w:style w:type="paragraph" w:customStyle="1" w:styleId="xl39">
    <w:name w:val="xl39"/>
    <w:basedOn w:val="Normal"/>
    <w:uiPriority w:val="99"/>
    <w:rsid w:val="0045141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left"/>
    </w:pPr>
    <w:rPr>
      <w:rFonts w:eastAsia="Calibri"/>
      <w:lang w:eastAsia="ar-SA"/>
    </w:rPr>
  </w:style>
  <w:style w:type="paragraph" w:customStyle="1" w:styleId="xl48">
    <w:name w:val="xl48"/>
    <w:basedOn w:val="Normal"/>
    <w:uiPriority w:val="99"/>
    <w:rsid w:val="0045141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left"/>
    </w:pPr>
    <w:rPr>
      <w:rFonts w:eastAsia="Calibri"/>
      <w:b/>
      <w:bCs/>
      <w:lang w:eastAsia="ar-SA"/>
    </w:rPr>
  </w:style>
  <w:style w:type="paragraph" w:customStyle="1" w:styleId="edital">
    <w:name w:val="edital"/>
    <w:basedOn w:val="Normal"/>
    <w:uiPriority w:val="99"/>
    <w:rsid w:val="0045141F"/>
    <w:pPr>
      <w:tabs>
        <w:tab w:val="left" w:pos="0"/>
        <w:tab w:val="left" w:pos="1764"/>
      </w:tabs>
      <w:suppressAutoHyphens/>
      <w:spacing w:before="0"/>
    </w:pPr>
    <w:rPr>
      <w:rFonts w:ascii="Times New Roman" w:hAnsi="Times New Roman" w:cs="Times New Roman"/>
      <w:lang w:eastAsia="ar-SA"/>
    </w:rPr>
  </w:style>
  <w:style w:type="paragraph" w:styleId="Ttulo">
    <w:name w:val="Title"/>
    <w:basedOn w:val="Normal"/>
    <w:next w:val="Subttulo"/>
    <w:link w:val="TtuloChar"/>
    <w:uiPriority w:val="99"/>
    <w:qFormat/>
    <w:rsid w:val="0045141F"/>
    <w:pPr>
      <w:suppressAutoHyphens/>
      <w:spacing w:before="0"/>
      <w:ind w:left="285" w:right="-81"/>
      <w:jc w:val="center"/>
    </w:pPr>
    <w:rPr>
      <w:b/>
      <w:bCs/>
      <w:lang w:eastAsia="ar-SA"/>
    </w:rPr>
  </w:style>
  <w:style w:type="character" w:customStyle="1" w:styleId="TtuloChar">
    <w:name w:val="Título Char"/>
    <w:basedOn w:val="Fontepargpadro"/>
    <w:link w:val="Ttulo"/>
    <w:uiPriority w:val="99"/>
    <w:locked/>
    <w:rsid w:val="0045141F"/>
    <w:rPr>
      <w:rFonts w:ascii="Arial" w:hAnsi="Arial" w:cs="Arial"/>
      <w:b/>
      <w:bCs/>
      <w:sz w:val="24"/>
      <w:szCs w:val="24"/>
      <w:lang w:eastAsia="ar-SA" w:bidi="ar-SA"/>
    </w:rPr>
  </w:style>
  <w:style w:type="paragraph" w:styleId="Subttulo">
    <w:name w:val="Subtitle"/>
    <w:basedOn w:val="Ttulo10"/>
    <w:next w:val="Corpodetexto"/>
    <w:link w:val="SubttuloChar"/>
    <w:uiPriority w:val="99"/>
    <w:qFormat/>
    <w:rsid w:val="0045141F"/>
    <w:pPr>
      <w:jc w:val="center"/>
    </w:pPr>
    <w:rPr>
      <w:i/>
      <w:iCs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45141F"/>
    <w:rPr>
      <w:rFonts w:ascii="Arial" w:eastAsia="Mincho" w:hAnsi="Arial" w:cs="Arial"/>
      <w:i/>
      <w:iCs/>
      <w:sz w:val="28"/>
      <w:szCs w:val="28"/>
      <w:lang w:eastAsia="ar-SA" w:bidi="ar-SA"/>
    </w:rPr>
  </w:style>
  <w:style w:type="paragraph" w:customStyle="1" w:styleId="WW-Default">
    <w:name w:val="WW-Default"/>
    <w:uiPriority w:val="99"/>
    <w:rsid w:val="0045141F"/>
    <w:pPr>
      <w:widowControl w:val="0"/>
      <w:suppressAutoHyphens/>
      <w:autoSpaceDE w:val="0"/>
    </w:pPr>
    <w:rPr>
      <w:rFonts w:ascii="Arial" w:eastAsia="Times New Roman" w:hAnsi="Arial" w:cs="Arial"/>
      <w:color w:val="000000"/>
      <w:sz w:val="24"/>
      <w:szCs w:val="24"/>
      <w:lang w:val="pt-BR" w:eastAsia="ar-SA"/>
    </w:rPr>
  </w:style>
  <w:style w:type="paragraph" w:customStyle="1" w:styleId="Contedodatabela">
    <w:name w:val="Conteúdo da tabela"/>
    <w:basedOn w:val="Normal"/>
    <w:uiPriority w:val="99"/>
    <w:rsid w:val="0045141F"/>
    <w:pPr>
      <w:suppressLineNumbers/>
      <w:suppressAutoHyphens/>
      <w:spacing w:before="0"/>
      <w:jc w:val="left"/>
    </w:pPr>
    <w:rPr>
      <w:rFonts w:ascii="Times New Roman" w:hAnsi="Times New Roman" w:cs="Times New Roman"/>
      <w:lang w:eastAsia="ar-SA"/>
    </w:rPr>
  </w:style>
  <w:style w:type="paragraph" w:customStyle="1" w:styleId="Ttulodatabela">
    <w:name w:val="Título da tabela"/>
    <w:basedOn w:val="Contedodatabela"/>
    <w:uiPriority w:val="99"/>
    <w:rsid w:val="0045141F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5141F"/>
    <w:pPr>
      <w:suppressAutoHyphens/>
      <w:spacing w:after="0" w:line="240" w:lineRule="auto"/>
      <w:ind w:right="28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gem2">
    <w:name w:val="gem 2"/>
    <w:basedOn w:val="Normal"/>
    <w:uiPriority w:val="99"/>
    <w:rsid w:val="0045141F"/>
    <w:pPr>
      <w:suppressAutoHyphens/>
      <w:spacing w:before="60"/>
      <w:ind w:left="644" w:hanging="644"/>
    </w:pPr>
    <w:rPr>
      <w:rFonts w:ascii="Century Gothic" w:hAnsi="Century Gothic" w:cs="Century Gothic"/>
      <w:lang w:eastAsia="ar-SA"/>
    </w:rPr>
  </w:style>
  <w:style w:type="paragraph" w:styleId="NormalWeb">
    <w:name w:val="Normal (Web)"/>
    <w:basedOn w:val="Normal"/>
    <w:uiPriority w:val="99"/>
    <w:rsid w:val="0045141F"/>
    <w:pPr>
      <w:spacing w:before="280" w:after="280"/>
      <w:jc w:val="left"/>
    </w:pPr>
    <w:rPr>
      <w:rFonts w:ascii="Times New Roman" w:hAnsi="Times New Roman" w:cs="Times New Roman"/>
      <w:lang w:eastAsia="ar-SA"/>
    </w:rPr>
  </w:style>
  <w:style w:type="paragraph" w:customStyle="1" w:styleId="Textoembloco2">
    <w:name w:val="Texto em bloco2"/>
    <w:basedOn w:val="Normal"/>
    <w:uiPriority w:val="99"/>
    <w:rsid w:val="0045141F"/>
    <w:pPr>
      <w:spacing w:before="0"/>
      <w:ind w:left="851" w:right="284"/>
    </w:pPr>
    <w:rPr>
      <w:rFonts w:ascii="Times New Roman" w:hAnsi="Times New Roman" w:cs="Times New Roman"/>
      <w:lang w:eastAsia="ar-SA"/>
    </w:rPr>
  </w:style>
  <w:style w:type="paragraph" w:customStyle="1" w:styleId="PADRAO">
    <w:name w:val="PADRAO"/>
    <w:basedOn w:val="Normal"/>
    <w:uiPriority w:val="99"/>
    <w:rsid w:val="0045141F"/>
    <w:pPr>
      <w:widowControl w:val="0"/>
      <w:spacing w:before="0"/>
      <w:ind w:left="1296" w:firstLine="3456"/>
    </w:pPr>
    <w:rPr>
      <w:rFonts w:ascii="Times New Roman" w:hAnsi="Times New Roman" w:cs="Times New Roman"/>
      <w:lang w:eastAsia="ar-SA"/>
    </w:rPr>
  </w:style>
  <w:style w:type="paragraph" w:customStyle="1" w:styleId="TableContents">
    <w:name w:val="Table Contents"/>
    <w:basedOn w:val="Normal"/>
    <w:rsid w:val="0045141F"/>
    <w:pPr>
      <w:suppressLineNumbers/>
      <w:suppressAutoHyphens/>
      <w:spacing w:before="0"/>
      <w:jc w:val="left"/>
    </w:pPr>
    <w:rPr>
      <w:rFonts w:ascii="Times New Roman" w:hAnsi="Times New Roman" w:cs="Times New Roman"/>
      <w:lang w:eastAsia="ar-SA"/>
    </w:rPr>
  </w:style>
  <w:style w:type="paragraph" w:customStyle="1" w:styleId="TableHeading">
    <w:name w:val="Table Heading"/>
    <w:basedOn w:val="TableContents"/>
    <w:uiPriority w:val="99"/>
    <w:rsid w:val="0045141F"/>
    <w:pPr>
      <w:jc w:val="center"/>
    </w:pPr>
    <w:rPr>
      <w:b/>
      <w:bCs/>
    </w:rPr>
  </w:style>
  <w:style w:type="paragraph" w:customStyle="1" w:styleId="Framecontents">
    <w:name w:val="Frame contents"/>
    <w:basedOn w:val="Corpodetexto"/>
    <w:uiPriority w:val="99"/>
    <w:rsid w:val="0045141F"/>
    <w:pPr>
      <w:suppressAutoHyphens/>
      <w:spacing w:after="0" w:line="240" w:lineRule="auto"/>
      <w:ind w:right="28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o0">
    <w:name w:val="corpo"/>
    <w:basedOn w:val="Normal"/>
    <w:uiPriority w:val="99"/>
    <w:rsid w:val="0045141F"/>
    <w:pPr>
      <w:suppressAutoHyphens/>
      <w:spacing w:before="280" w:after="280"/>
      <w:jc w:val="left"/>
    </w:pPr>
    <w:rPr>
      <w:rFonts w:ascii="Times New Roman" w:hAnsi="Times New Roman" w:cs="Times New Roman"/>
      <w:lang w:eastAsia="ar-SA"/>
    </w:rPr>
  </w:style>
  <w:style w:type="paragraph" w:customStyle="1" w:styleId="Textoembloco3">
    <w:name w:val="Texto em bloco3"/>
    <w:basedOn w:val="Normal"/>
    <w:uiPriority w:val="99"/>
    <w:rsid w:val="0045141F"/>
    <w:pPr>
      <w:suppressAutoHyphens/>
      <w:spacing w:before="0"/>
      <w:ind w:left="57" w:right="57"/>
    </w:pPr>
    <w:rPr>
      <w:rFonts w:ascii="Bookman Old Style" w:hAnsi="Bookman Old Style" w:cs="Bookman Old Style"/>
      <w:sz w:val="18"/>
      <w:szCs w:val="18"/>
      <w:lang w:eastAsia="ar-SA"/>
    </w:rPr>
  </w:style>
  <w:style w:type="paragraph" w:customStyle="1" w:styleId="Corpodetexto22">
    <w:name w:val="Corpo de texto 22"/>
    <w:basedOn w:val="Normal"/>
    <w:uiPriority w:val="99"/>
    <w:rsid w:val="0045141F"/>
    <w:pPr>
      <w:suppressAutoHyphens/>
      <w:spacing w:before="0"/>
    </w:pPr>
    <w:rPr>
      <w:rFonts w:ascii="Times New Roman" w:hAnsi="Times New Roman" w:cs="Times New Roman"/>
      <w:lang w:eastAsia="ar-SA"/>
    </w:rPr>
  </w:style>
  <w:style w:type="paragraph" w:customStyle="1" w:styleId="CM1">
    <w:name w:val="CM1"/>
    <w:basedOn w:val="Default"/>
    <w:next w:val="Default"/>
    <w:uiPriority w:val="99"/>
    <w:rsid w:val="0045141F"/>
    <w:pPr>
      <w:widowControl w:val="0"/>
    </w:pPr>
    <w:rPr>
      <w:rFonts w:eastAsia="Times New Roman"/>
      <w:color w:val="auto"/>
      <w:lang w:eastAsia="pt-BR"/>
    </w:rPr>
  </w:style>
  <w:style w:type="paragraph" w:customStyle="1" w:styleId="CM10">
    <w:name w:val="CM10"/>
    <w:basedOn w:val="Default"/>
    <w:next w:val="Default"/>
    <w:uiPriority w:val="99"/>
    <w:rsid w:val="0045141F"/>
    <w:pPr>
      <w:widowControl w:val="0"/>
      <w:spacing w:after="393"/>
    </w:pPr>
    <w:rPr>
      <w:rFonts w:eastAsia="Times New Roman"/>
      <w:color w:val="auto"/>
      <w:lang w:eastAsia="pt-BR"/>
    </w:rPr>
  </w:style>
  <w:style w:type="paragraph" w:customStyle="1" w:styleId="CM2">
    <w:name w:val="CM2"/>
    <w:basedOn w:val="Default"/>
    <w:next w:val="Default"/>
    <w:uiPriority w:val="99"/>
    <w:rsid w:val="0045141F"/>
    <w:pPr>
      <w:widowControl w:val="0"/>
      <w:spacing w:line="273" w:lineRule="atLeast"/>
    </w:pPr>
    <w:rPr>
      <w:rFonts w:eastAsia="Times New Roman"/>
      <w:color w:val="auto"/>
      <w:lang w:eastAsia="pt-BR"/>
    </w:rPr>
  </w:style>
  <w:style w:type="paragraph" w:customStyle="1" w:styleId="CM11">
    <w:name w:val="CM11"/>
    <w:basedOn w:val="Default"/>
    <w:next w:val="Default"/>
    <w:uiPriority w:val="99"/>
    <w:rsid w:val="0045141F"/>
    <w:pPr>
      <w:widowControl w:val="0"/>
      <w:spacing w:after="555"/>
    </w:pPr>
    <w:rPr>
      <w:rFonts w:eastAsia="Times New Roman"/>
      <w:color w:val="auto"/>
      <w:lang w:eastAsia="pt-BR"/>
    </w:rPr>
  </w:style>
  <w:style w:type="paragraph" w:customStyle="1" w:styleId="CM12">
    <w:name w:val="CM12"/>
    <w:basedOn w:val="Default"/>
    <w:next w:val="Default"/>
    <w:uiPriority w:val="99"/>
    <w:rsid w:val="0045141F"/>
    <w:pPr>
      <w:widowControl w:val="0"/>
      <w:spacing w:after="273"/>
    </w:pPr>
    <w:rPr>
      <w:rFonts w:eastAsia="Times New Roman"/>
      <w:color w:val="auto"/>
      <w:lang w:eastAsia="pt-BR"/>
    </w:rPr>
  </w:style>
  <w:style w:type="paragraph" w:customStyle="1" w:styleId="CM3">
    <w:name w:val="CM3"/>
    <w:basedOn w:val="Default"/>
    <w:next w:val="Default"/>
    <w:uiPriority w:val="99"/>
    <w:rsid w:val="0045141F"/>
    <w:pPr>
      <w:widowControl w:val="0"/>
      <w:spacing w:line="278" w:lineRule="atLeast"/>
    </w:pPr>
    <w:rPr>
      <w:rFonts w:eastAsia="Times New Roman"/>
      <w:color w:val="auto"/>
      <w:lang w:eastAsia="pt-BR"/>
    </w:rPr>
  </w:style>
  <w:style w:type="paragraph" w:customStyle="1" w:styleId="CM4">
    <w:name w:val="CM4"/>
    <w:basedOn w:val="Default"/>
    <w:next w:val="Default"/>
    <w:uiPriority w:val="99"/>
    <w:rsid w:val="0045141F"/>
    <w:pPr>
      <w:widowControl w:val="0"/>
      <w:spacing w:line="276" w:lineRule="atLeast"/>
    </w:pPr>
    <w:rPr>
      <w:rFonts w:eastAsia="Times New Roman"/>
      <w:color w:val="auto"/>
      <w:lang w:eastAsia="pt-BR"/>
    </w:rPr>
  </w:style>
  <w:style w:type="paragraph" w:customStyle="1" w:styleId="CM6">
    <w:name w:val="CM6"/>
    <w:basedOn w:val="Default"/>
    <w:next w:val="Default"/>
    <w:uiPriority w:val="99"/>
    <w:rsid w:val="0045141F"/>
    <w:pPr>
      <w:widowControl w:val="0"/>
      <w:spacing w:line="278" w:lineRule="atLeast"/>
    </w:pPr>
    <w:rPr>
      <w:rFonts w:eastAsia="Times New Roman"/>
      <w:color w:val="auto"/>
      <w:lang w:eastAsia="pt-BR"/>
    </w:rPr>
  </w:style>
  <w:style w:type="paragraph" w:customStyle="1" w:styleId="CM7">
    <w:name w:val="CM7"/>
    <w:basedOn w:val="Default"/>
    <w:next w:val="Default"/>
    <w:uiPriority w:val="99"/>
    <w:rsid w:val="0045141F"/>
    <w:pPr>
      <w:widowControl w:val="0"/>
      <w:spacing w:line="278" w:lineRule="atLeast"/>
    </w:pPr>
    <w:rPr>
      <w:rFonts w:eastAsia="Times New Roman"/>
      <w:color w:val="auto"/>
      <w:lang w:eastAsia="pt-BR"/>
    </w:rPr>
  </w:style>
  <w:style w:type="paragraph" w:customStyle="1" w:styleId="CM8">
    <w:name w:val="CM8"/>
    <w:basedOn w:val="Default"/>
    <w:next w:val="Default"/>
    <w:uiPriority w:val="99"/>
    <w:rsid w:val="0045141F"/>
    <w:pPr>
      <w:widowControl w:val="0"/>
      <w:spacing w:line="273" w:lineRule="atLeast"/>
    </w:pPr>
    <w:rPr>
      <w:rFonts w:eastAsia="Times New Roman"/>
      <w:color w:val="auto"/>
      <w:lang w:eastAsia="pt-BR"/>
    </w:rPr>
  </w:style>
  <w:style w:type="paragraph" w:customStyle="1" w:styleId="CM13">
    <w:name w:val="CM13"/>
    <w:basedOn w:val="Default"/>
    <w:next w:val="Default"/>
    <w:uiPriority w:val="99"/>
    <w:rsid w:val="0045141F"/>
    <w:pPr>
      <w:widowControl w:val="0"/>
      <w:spacing w:after="663"/>
    </w:pPr>
    <w:rPr>
      <w:rFonts w:eastAsia="Times New Roman"/>
      <w:color w:val="auto"/>
      <w:lang w:eastAsia="pt-BR"/>
    </w:rPr>
  </w:style>
  <w:style w:type="paragraph" w:customStyle="1" w:styleId="CM14">
    <w:name w:val="CM14"/>
    <w:basedOn w:val="Default"/>
    <w:next w:val="Default"/>
    <w:uiPriority w:val="99"/>
    <w:rsid w:val="0045141F"/>
    <w:pPr>
      <w:widowControl w:val="0"/>
      <w:spacing w:after="830"/>
    </w:pPr>
    <w:rPr>
      <w:rFonts w:eastAsia="Times New Roman"/>
      <w:color w:val="auto"/>
      <w:lang w:eastAsia="pt-BR"/>
    </w:rPr>
  </w:style>
  <w:style w:type="paragraph" w:styleId="Saudao">
    <w:name w:val="Salutation"/>
    <w:basedOn w:val="Normal"/>
    <w:link w:val="SaudaoChar"/>
    <w:uiPriority w:val="99"/>
    <w:rsid w:val="0045141F"/>
    <w:pPr>
      <w:spacing w:before="0"/>
    </w:pPr>
  </w:style>
  <w:style w:type="character" w:customStyle="1" w:styleId="SaudaoChar">
    <w:name w:val="Saudação Char"/>
    <w:basedOn w:val="Fontepargpadro"/>
    <w:link w:val="Saudao"/>
    <w:uiPriority w:val="99"/>
    <w:locked/>
    <w:rsid w:val="0045141F"/>
    <w:rPr>
      <w:rFonts w:ascii="Arial" w:hAnsi="Arial" w:cs="Arial"/>
      <w:sz w:val="24"/>
      <w:szCs w:val="24"/>
      <w:lang w:eastAsia="pt-BR"/>
    </w:rPr>
  </w:style>
  <w:style w:type="paragraph" w:customStyle="1" w:styleId="xxx">
    <w:name w:val="x.x.x"/>
    <w:basedOn w:val="Normal"/>
    <w:uiPriority w:val="99"/>
    <w:rsid w:val="0045141F"/>
    <w:pPr>
      <w:keepLines/>
      <w:autoSpaceDE w:val="0"/>
      <w:autoSpaceDN w:val="0"/>
      <w:spacing w:before="40"/>
      <w:ind w:left="1276" w:hanging="709"/>
    </w:pPr>
    <w:rPr>
      <w:sz w:val="22"/>
      <w:szCs w:val="22"/>
    </w:rPr>
  </w:style>
  <w:style w:type="paragraph" w:styleId="Recuodecorpodetexto3">
    <w:name w:val="Body Text Indent 3"/>
    <w:basedOn w:val="Normal"/>
    <w:link w:val="Recuodecorpodetexto3Char"/>
    <w:uiPriority w:val="99"/>
    <w:rsid w:val="0045141F"/>
    <w:pPr>
      <w:widowControl w:val="0"/>
      <w:spacing w:before="0"/>
      <w:ind w:left="1440" w:hanging="732"/>
    </w:pPr>
    <w:rPr>
      <w:rFonts w:ascii="Century Gothic" w:hAnsi="Century Gothic" w:cs="Century Gothic"/>
      <w:sz w:val="22"/>
      <w:szCs w:val="22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45141F"/>
    <w:rPr>
      <w:rFonts w:ascii="Century Gothic" w:hAnsi="Century Gothic" w:cs="Century Gothic"/>
      <w:lang w:eastAsia="pt-BR"/>
    </w:rPr>
  </w:style>
  <w:style w:type="paragraph" w:styleId="Textoembloco">
    <w:name w:val="Block Text"/>
    <w:basedOn w:val="Normal"/>
    <w:uiPriority w:val="99"/>
    <w:rsid w:val="0045141F"/>
    <w:pPr>
      <w:tabs>
        <w:tab w:val="left" w:pos="851"/>
        <w:tab w:val="left" w:pos="8646"/>
        <w:tab w:val="left" w:pos="8788"/>
        <w:tab w:val="left" w:pos="10632"/>
      </w:tabs>
      <w:spacing w:before="0"/>
      <w:ind w:left="709" w:right="-1" w:firstLine="11"/>
    </w:pPr>
    <w:rPr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rsid w:val="0045141F"/>
    <w:pPr>
      <w:widowControl w:val="0"/>
      <w:spacing w:before="0"/>
      <w:ind w:left="709" w:firstLine="11"/>
    </w:pPr>
    <w:rPr>
      <w:sz w:val="22"/>
      <w:szCs w:val="22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45141F"/>
    <w:rPr>
      <w:rFonts w:ascii="Arial" w:hAnsi="Arial" w:cs="Arial"/>
      <w:lang w:eastAsia="pt-BR"/>
    </w:rPr>
  </w:style>
  <w:style w:type="paragraph" w:customStyle="1" w:styleId="OmniPage7">
    <w:name w:val="OmniPage #7"/>
    <w:basedOn w:val="Normal"/>
    <w:uiPriority w:val="99"/>
    <w:rsid w:val="0045141F"/>
    <w:pPr>
      <w:spacing w:before="0"/>
      <w:jc w:val="left"/>
    </w:pPr>
    <w:rPr>
      <w:rFonts w:ascii="Haettenschweiler" w:hAnsi="Haettenschweiler" w:cs="Haettenschweiler"/>
      <w:noProof/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rsid w:val="0045141F"/>
    <w:pPr>
      <w:spacing w:before="0"/>
    </w:p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45141F"/>
    <w:rPr>
      <w:rFonts w:ascii="Arial" w:hAnsi="Arial" w:cs="Arial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rsid w:val="0045141F"/>
    <w:pPr>
      <w:spacing w:before="0"/>
      <w:jc w:val="left"/>
    </w:pPr>
    <w:rPr>
      <w:rFonts w:ascii="Times New Roman" w:hAnsi="Times New Roman" w:cs="Times New Roman"/>
      <w:sz w:val="20"/>
      <w:szCs w:val="20"/>
      <w:lang w:eastAsia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45141F"/>
    <w:rPr>
      <w:rFonts w:ascii="Times New Roman" w:hAnsi="Times New Roman" w:cs="Times New Roman"/>
      <w:sz w:val="20"/>
      <w:szCs w:val="20"/>
      <w:lang w:eastAsia="pt-PT"/>
    </w:rPr>
  </w:style>
  <w:style w:type="paragraph" w:styleId="Corpodetexto2">
    <w:name w:val="Body Text 2"/>
    <w:basedOn w:val="Normal"/>
    <w:link w:val="Corpodetexto2Char"/>
    <w:uiPriority w:val="99"/>
    <w:rsid w:val="0045141F"/>
    <w:pPr>
      <w:tabs>
        <w:tab w:val="left" w:pos="540"/>
        <w:tab w:val="left" w:pos="8646"/>
        <w:tab w:val="left" w:pos="8788"/>
        <w:tab w:val="left" w:pos="10632"/>
      </w:tabs>
      <w:ind w:right="-1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45141F"/>
    <w:rPr>
      <w:rFonts w:ascii="Arial" w:hAnsi="Arial" w:cs="Arial"/>
      <w:sz w:val="24"/>
      <w:szCs w:val="24"/>
      <w:lang w:eastAsia="pt-BR"/>
    </w:rPr>
  </w:style>
  <w:style w:type="paragraph" w:customStyle="1" w:styleId="western">
    <w:name w:val="western"/>
    <w:basedOn w:val="Normal"/>
    <w:uiPriority w:val="99"/>
    <w:rsid w:val="0045141F"/>
    <w:pPr>
      <w:spacing w:before="100" w:beforeAutospacing="1" w:after="100" w:afterAutospacing="1"/>
      <w:jc w:val="left"/>
    </w:pPr>
    <w:rPr>
      <w:rFonts w:ascii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45141F"/>
    <w:rPr>
      <w:rFonts w:cs="Times New Roman"/>
      <w:b/>
      <w:bCs/>
    </w:rPr>
  </w:style>
  <w:style w:type="table" w:customStyle="1" w:styleId="Tabelacomgrade1">
    <w:name w:val="Tabela com grade1"/>
    <w:uiPriority w:val="99"/>
    <w:rsid w:val="0045141F"/>
    <w:pPr>
      <w:suppressAutoHyphens/>
    </w:pPr>
    <w:rPr>
      <w:rFonts w:ascii="Times New Roman" w:eastAsia="Times New Roman" w:hAnsi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45141F"/>
    <w:rPr>
      <w:rFonts w:cs="Times New Roman"/>
      <w:color w:val="808080"/>
    </w:rPr>
  </w:style>
  <w:style w:type="paragraph" w:customStyle="1" w:styleId="Padro">
    <w:name w:val="Padrão"/>
    <w:uiPriority w:val="99"/>
    <w:rsid w:val="0045141F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/>
      <w:sz w:val="24"/>
      <w:szCs w:val="24"/>
      <w:lang w:val="pt-BR" w:eastAsia="ar-SA"/>
    </w:rPr>
  </w:style>
  <w:style w:type="paragraph" w:styleId="Commarcadores">
    <w:name w:val="List Bullet"/>
    <w:basedOn w:val="Normal"/>
    <w:autoRedefine/>
    <w:uiPriority w:val="99"/>
    <w:rsid w:val="0045141F"/>
    <w:pPr>
      <w:tabs>
        <w:tab w:val="left" w:pos="540"/>
        <w:tab w:val="left" w:pos="1260"/>
        <w:tab w:val="left" w:pos="3828"/>
      </w:tabs>
      <w:spacing w:before="0"/>
    </w:pPr>
    <w:rPr>
      <w:rFonts w:ascii="Century Gothic" w:hAnsi="Century Gothic" w:cs="Century Gothic"/>
      <w:sz w:val="22"/>
      <w:szCs w:val="22"/>
    </w:rPr>
  </w:style>
  <w:style w:type="paragraph" w:customStyle="1" w:styleId="Estilo7">
    <w:name w:val="Estilo7"/>
    <w:basedOn w:val="Normal"/>
    <w:uiPriority w:val="99"/>
    <w:rsid w:val="0045141F"/>
    <w:pPr>
      <w:spacing w:before="0"/>
      <w:ind w:left="1134"/>
    </w:pPr>
    <w:rPr>
      <w:rFonts w:ascii="Times New Roman" w:hAnsi="Times New Roman" w:cs="Times New Roman"/>
    </w:rPr>
  </w:style>
  <w:style w:type="character" w:styleId="Refdecomentrio">
    <w:name w:val="annotation reference"/>
    <w:basedOn w:val="Fontepargpadro"/>
    <w:qFormat/>
    <w:rsid w:val="0045141F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45141F"/>
    <w:pPr>
      <w:widowControl w:val="0"/>
      <w:autoSpaceDE w:val="0"/>
      <w:autoSpaceDN w:val="0"/>
      <w:spacing w:befor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locked/>
    <w:rsid w:val="0045141F"/>
    <w:rPr>
      <w:rFonts w:ascii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4514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locked/>
    <w:rsid w:val="0045141F"/>
    <w:rPr>
      <w:rFonts w:ascii="Times New Roman" w:hAnsi="Times New Roman" w:cs="Times New Roman"/>
      <w:b/>
      <w:bCs/>
      <w:sz w:val="20"/>
      <w:szCs w:val="20"/>
      <w:lang w:eastAsia="pt-BR"/>
    </w:rPr>
  </w:style>
  <w:style w:type="paragraph" w:customStyle="1" w:styleId="TtuloA">
    <w:name w:val="Título A"/>
    <w:uiPriority w:val="99"/>
    <w:rsid w:val="0045141F"/>
    <w:pPr>
      <w:suppressAutoHyphens/>
      <w:jc w:val="center"/>
    </w:pPr>
    <w:rPr>
      <w:rFonts w:ascii="Arial" w:hAnsi="Arial" w:cs="Arial"/>
      <w:color w:val="000000"/>
      <w:sz w:val="28"/>
      <w:szCs w:val="28"/>
      <w:lang w:val="pt-BR" w:eastAsia="pt-BR"/>
    </w:rPr>
  </w:style>
  <w:style w:type="character" w:customStyle="1" w:styleId="PargrafodaListaChar">
    <w:name w:val="Parágrafo da Lista Char"/>
    <w:basedOn w:val="Fontepargpadro"/>
    <w:link w:val="PargrafodaLista"/>
    <w:uiPriority w:val="99"/>
    <w:locked/>
    <w:rsid w:val="0045141F"/>
    <w:rPr>
      <w:rFonts w:ascii="Arial" w:hAnsi="Arial" w:cs="Arial"/>
      <w:sz w:val="24"/>
      <w:szCs w:val="24"/>
      <w:lang w:eastAsia="pt-BR"/>
    </w:rPr>
  </w:style>
  <w:style w:type="paragraph" w:customStyle="1" w:styleId="NoSpacing1">
    <w:name w:val="No Spacing1"/>
    <w:uiPriority w:val="99"/>
    <w:rsid w:val="0045141F"/>
    <w:rPr>
      <w:rFonts w:cs="Calibri"/>
      <w:lang w:val="pt-BR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99"/>
    <w:rsid w:val="0045141F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</w:pPr>
    <w:rPr>
      <w:rFonts w:ascii="Ecofont_Spranq_eco_Sans" w:eastAsia="Calibri" w:hAnsi="Ecofont_Spranq_eco_Sans" w:cs="Ecofont_Spranq_eco_Sans"/>
      <w:i/>
      <w:iCs/>
      <w:color w:val="000000"/>
      <w:lang w:val="en-US" w:eastAsia="en-US"/>
    </w:rPr>
  </w:style>
  <w:style w:type="character" w:customStyle="1" w:styleId="GradeColorida-nfase1Char">
    <w:name w:val="Grade Colorida - Ênfase 1 Char"/>
    <w:link w:val="GradeColorida-nfase11"/>
    <w:uiPriority w:val="99"/>
    <w:locked/>
    <w:rsid w:val="0045141F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paragraph" w:customStyle="1" w:styleId="citao2">
    <w:name w:val="citação 2"/>
    <w:basedOn w:val="Citao"/>
    <w:link w:val="citao2Char"/>
    <w:uiPriority w:val="99"/>
    <w:rsid w:val="0045141F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citao2Char">
    <w:name w:val="citação 2 Char"/>
    <w:basedOn w:val="CitaoChar"/>
    <w:link w:val="citao2"/>
    <w:uiPriority w:val="99"/>
    <w:locked/>
    <w:rsid w:val="0045141F"/>
    <w:rPr>
      <w:rFonts w:ascii="Ecofont_Spranq_eco_Sans" w:hAnsi="Ecofont_Spranq_eco_Sans" w:cs="Ecofont_Spranq_eco_Sans"/>
      <w:i/>
      <w:iCs/>
      <w:color w:val="000000"/>
      <w:shd w:val="clear" w:color="auto" w:fill="FFFFCC"/>
    </w:rPr>
  </w:style>
  <w:style w:type="paragraph" w:styleId="Citao">
    <w:name w:val="Quote"/>
    <w:basedOn w:val="Normal"/>
    <w:next w:val="Normal"/>
    <w:link w:val="CitaoChar"/>
    <w:uiPriority w:val="99"/>
    <w:qFormat/>
    <w:rsid w:val="0045141F"/>
    <w:pPr>
      <w:spacing w:before="0" w:after="160" w:line="259" w:lineRule="auto"/>
      <w:jc w:val="left"/>
    </w:pPr>
    <w:rPr>
      <w:rFonts w:ascii="Calibri" w:eastAsia="Calibri" w:hAnsi="Calibri" w:cs="Calibri"/>
      <w:i/>
      <w:iCs/>
      <w:color w:val="000000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99"/>
    <w:locked/>
    <w:rsid w:val="0045141F"/>
    <w:rPr>
      <w:rFonts w:ascii="Calibri" w:hAnsi="Calibri" w:cs="Calibri"/>
      <w:i/>
      <w:iCs/>
      <w:color w:val="000000"/>
    </w:rPr>
  </w:style>
  <w:style w:type="paragraph" w:customStyle="1" w:styleId="N11">
    <w:name w:val="N 1.1"/>
    <w:basedOn w:val="Normal"/>
    <w:link w:val="N11Char"/>
    <w:uiPriority w:val="99"/>
    <w:rsid w:val="0045141F"/>
    <w:pPr>
      <w:spacing w:before="240" w:after="240"/>
    </w:pPr>
    <w:rPr>
      <w:rFonts w:eastAsia="Calibri"/>
      <w:lang w:eastAsia="en-US"/>
    </w:rPr>
  </w:style>
  <w:style w:type="paragraph" w:customStyle="1" w:styleId="N111">
    <w:name w:val="N 1.1.1"/>
    <w:basedOn w:val="N11"/>
    <w:link w:val="N111Char"/>
    <w:uiPriority w:val="99"/>
    <w:rsid w:val="0045141F"/>
    <w:pPr>
      <w:tabs>
        <w:tab w:val="num" w:pos="360"/>
        <w:tab w:val="num" w:pos="3076"/>
      </w:tabs>
      <w:ind w:left="284" w:hanging="296"/>
    </w:pPr>
  </w:style>
  <w:style w:type="paragraph" w:customStyle="1" w:styleId="N1111">
    <w:name w:val="N 1.1.1.1"/>
    <w:basedOn w:val="N111"/>
    <w:link w:val="N1111Char"/>
    <w:uiPriority w:val="99"/>
    <w:rsid w:val="0045141F"/>
    <w:pPr>
      <w:tabs>
        <w:tab w:val="clear" w:pos="3076"/>
        <w:tab w:val="num" w:pos="3796"/>
      </w:tabs>
      <w:ind w:left="567" w:hanging="360"/>
    </w:pPr>
  </w:style>
  <w:style w:type="character" w:customStyle="1" w:styleId="N11Char">
    <w:name w:val="N 1.1 Char"/>
    <w:basedOn w:val="Fontepargpadro"/>
    <w:link w:val="N11"/>
    <w:uiPriority w:val="99"/>
    <w:locked/>
    <w:rsid w:val="0045141F"/>
    <w:rPr>
      <w:rFonts w:ascii="Arial" w:hAnsi="Arial" w:cs="Arial"/>
      <w:sz w:val="24"/>
      <w:szCs w:val="24"/>
    </w:rPr>
  </w:style>
  <w:style w:type="paragraph" w:customStyle="1" w:styleId="Nabc">
    <w:name w:val="N abc"/>
    <w:basedOn w:val="Normal"/>
    <w:link w:val="NabcChar"/>
    <w:uiPriority w:val="99"/>
    <w:rsid w:val="0045141F"/>
    <w:pPr>
      <w:spacing w:before="240" w:after="240"/>
      <w:ind w:left="284"/>
    </w:pPr>
    <w:rPr>
      <w:rFonts w:eastAsia="Calibri"/>
      <w:lang w:val="it-IT" w:eastAsia="en-US"/>
    </w:rPr>
  </w:style>
  <w:style w:type="paragraph" w:customStyle="1" w:styleId="Textbody">
    <w:name w:val="Text body"/>
    <w:basedOn w:val="Normal"/>
    <w:rsid w:val="0045141F"/>
    <w:pPr>
      <w:widowControl w:val="0"/>
      <w:suppressAutoHyphens/>
      <w:autoSpaceDN w:val="0"/>
      <w:spacing w:before="0" w:after="120"/>
      <w:jc w:val="left"/>
      <w:textAlignment w:val="baseline"/>
    </w:pPr>
    <w:rPr>
      <w:rFonts w:ascii="Thorndale AMT" w:eastAsia="Calibri" w:hAnsi="Thorndale AMT" w:cs="Thorndale AMT"/>
      <w:kern w:val="3"/>
    </w:rPr>
  </w:style>
  <w:style w:type="character" w:customStyle="1" w:styleId="N1111Char">
    <w:name w:val="N 1.1.1.1 Char"/>
    <w:basedOn w:val="Fontepargpadro"/>
    <w:link w:val="N1111"/>
    <w:uiPriority w:val="99"/>
    <w:locked/>
    <w:rsid w:val="0045141F"/>
    <w:rPr>
      <w:rFonts w:ascii="Arial" w:hAnsi="Arial" w:cs="Arial"/>
      <w:sz w:val="24"/>
      <w:szCs w:val="24"/>
    </w:rPr>
  </w:style>
  <w:style w:type="paragraph" w:customStyle="1" w:styleId="Textopadro">
    <w:name w:val="Texto padrão"/>
    <w:basedOn w:val="Normal"/>
    <w:uiPriority w:val="99"/>
    <w:rsid w:val="0045141F"/>
    <w:pPr>
      <w:widowControl w:val="0"/>
      <w:suppressAutoHyphens/>
      <w:autoSpaceDN w:val="0"/>
      <w:spacing w:before="0"/>
      <w:jc w:val="left"/>
      <w:textAlignment w:val="baseline"/>
    </w:pPr>
    <w:rPr>
      <w:rFonts w:ascii="Thorndale AMT" w:eastAsia="Calibri" w:hAnsi="Thorndale AMT" w:cs="Thorndale AMT"/>
      <w:kern w:val="3"/>
      <w:lang w:val="en-US"/>
    </w:rPr>
  </w:style>
  <w:style w:type="paragraph" w:customStyle="1" w:styleId="Standard">
    <w:name w:val="Standard"/>
    <w:uiPriority w:val="99"/>
    <w:rsid w:val="0045141F"/>
    <w:pPr>
      <w:widowControl w:val="0"/>
      <w:suppressAutoHyphens/>
      <w:autoSpaceDN w:val="0"/>
      <w:textAlignment w:val="baseline"/>
    </w:pPr>
    <w:rPr>
      <w:rFonts w:ascii="Thorndale AMT" w:hAnsi="Thorndale AMT" w:cs="Thorndale AMT"/>
      <w:kern w:val="3"/>
      <w:sz w:val="24"/>
      <w:szCs w:val="24"/>
      <w:lang w:val="pt-BR" w:eastAsia="pt-BR"/>
    </w:rPr>
  </w:style>
  <w:style w:type="character" w:customStyle="1" w:styleId="NabcChar">
    <w:name w:val="N abc Char"/>
    <w:basedOn w:val="Fontepargpadro"/>
    <w:link w:val="Nabc"/>
    <w:uiPriority w:val="99"/>
    <w:locked/>
    <w:rsid w:val="0045141F"/>
    <w:rPr>
      <w:rFonts w:ascii="Arial" w:hAnsi="Arial" w:cs="Arial"/>
      <w:sz w:val="24"/>
      <w:szCs w:val="24"/>
      <w:lang w:val="it-IT"/>
    </w:rPr>
  </w:style>
  <w:style w:type="character" w:customStyle="1" w:styleId="N111Char">
    <w:name w:val="N 1.1.1 Char"/>
    <w:basedOn w:val="N11Char"/>
    <w:link w:val="N111"/>
    <w:uiPriority w:val="99"/>
    <w:locked/>
    <w:rsid w:val="0045141F"/>
    <w:rPr>
      <w:rFonts w:ascii="Arial" w:hAnsi="Arial" w:cs="Arial"/>
      <w:sz w:val="24"/>
      <w:szCs w:val="24"/>
    </w:rPr>
  </w:style>
  <w:style w:type="paragraph" w:customStyle="1" w:styleId="Ttulododocumento">
    <w:name w:val="Título do documento"/>
    <w:basedOn w:val="Normal"/>
    <w:uiPriority w:val="99"/>
    <w:rsid w:val="000B675B"/>
    <w:pPr>
      <w:spacing w:before="0"/>
      <w:jc w:val="center"/>
    </w:pPr>
    <w:rPr>
      <w:rFonts w:ascii="Times New Roman" w:hAnsi="Times New Roman" w:cs="Times New Roman"/>
      <w:b/>
      <w:bCs/>
      <w:color w:val="00000A"/>
      <w:sz w:val="28"/>
      <w:szCs w:val="28"/>
      <w:lang w:eastAsia="en-US"/>
    </w:rPr>
  </w:style>
  <w:style w:type="paragraph" w:customStyle="1" w:styleId="TTULO50">
    <w:name w:val="TÍTULO 5"/>
    <w:basedOn w:val="Normal"/>
    <w:next w:val="Normal"/>
    <w:uiPriority w:val="99"/>
    <w:rsid w:val="000B675B"/>
    <w:pPr>
      <w:keepNext/>
      <w:widowControl w:val="0"/>
      <w:tabs>
        <w:tab w:val="left" w:pos="459"/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leader="dot" w:pos="8222"/>
        <w:tab w:val="right" w:leader="dot" w:pos="8640"/>
      </w:tabs>
      <w:suppressAutoHyphens/>
      <w:spacing w:before="0"/>
      <w:jc w:val="center"/>
      <w:outlineLvl w:val="4"/>
    </w:pPr>
    <w:rPr>
      <w:rFonts w:ascii="Times New Roman" w:hAnsi="Times New Roman" w:cs="Times New Roman"/>
      <w:b/>
      <w:bCs/>
      <w:color w:val="00000A"/>
      <w:lang w:eastAsia="ar-SA"/>
    </w:rPr>
  </w:style>
  <w:style w:type="character" w:styleId="Refdenotaderodap">
    <w:name w:val="footnote reference"/>
    <w:basedOn w:val="Fontepargpadro"/>
    <w:uiPriority w:val="99"/>
    <w:semiHidden/>
    <w:rsid w:val="00A223AE"/>
    <w:rPr>
      <w:rFonts w:cs="Times New Roman"/>
      <w:vertAlign w:val="superscript"/>
    </w:rPr>
  </w:style>
  <w:style w:type="character" w:customStyle="1" w:styleId="PGE-Alteraesdestacadas">
    <w:name w:val="PGE - Alterações destacadas"/>
    <w:basedOn w:val="Fontepargpadro"/>
    <w:uiPriority w:val="99"/>
    <w:rsid w:val="00CB7DC6"/>
    <w:rPr>
      <w:rFonts w:ascii="Arial" w:hAnsi="Arial" w:cs="Arial"/>
      <w:b/>
      <w:bCs/>
      <w:color w:val="000000"/>
      <w:sz w:val="22"/>
      <w:szCs w:val="22"/>
      <w:u w:val="single"/>
    </w:rPr>
  </w:style>
  <w:style w:type="numbering" w:customStyle="1" w:styleId="List1">
    <w:name w:val="List 1"/>
    <w:rsid w:val="00F417F1"/>
    <w:pPr>
      <w:numPr>
        <w:numId w:val="6"/>
      </w:numPr>
    </w:pPr>
  </w:style>
  <w:style w:type="numbering" w:customStyle="1" w:styleId="Letras">
    <w:name w:val="Letras"/>
    <w:rsid w:val="00F417F1"/>
    <w:pPr>
      <w:numPr>
        <w:numId w:val="8"/>
      </w:numPr>
    </w:pPr>
  </w:style>
  <w:style w:type="character" w:customStyle="1" w:styleId="lista-resultadoinfo-descricao">
    <w:name w:val="lista-resultado__info-descricao"/>
    <w:basedOn w:val="Fontepargpadro"/>
    <w:rsid w:val="002B71B8"/>
  </w:style>
  <w:style w:type="character" w:customStyle="1" w:styleId="highlight">
    <w:name w:val="highlight"/>
    <w:rsid w:val="00E81161"/>
  </w:style>
  <w:style w:type="paragraph" w:customStyle="1" w:styleId="Nivel010">
    <w:name w:val="Nivel_01"/>
    <w:basedOn w:val="Ttulo1"/>
    <w:qFormat/>
    <w:rsid w:val="00A534B9"/>
    <w:pPr>
      <w:keepLines/>
      <w:numPr>
        <w:numId w:val="12"/>
      </w:numPr>
      <w:tabs>
        <w:tab w:val="left" w:pos="567"/>
      </w:tabs>
      <w:suppressAutoHyphens w:val="0"/>
      <w:spacing w:before="240"/>
      <w:ind w:left="0" w:right="0"/>
      <w:jc w:val="both"/>
    </w:pPr>
    <w:rPr>
      <w:rFonts w:ascii="Ecofont_Spranq_eco_Sans" w:eastAsia="MS Gothic" w:hAnsi="Ecofont_Spranq_eco_Sans" w:cs="Times New Roman"/>
      <w:sz w:val="20"/>
      <w:szCs w:val="20"/>
      <w:lang w:eastAsia="pt-BR"/>
    </w:rPr>
  </w:style>
  <w:style w:type="paragraph" w:customStyle="1" w:styleId="dou-paragraph">
    <w:name w:val="dou-paragraph"/>
    <w:basedOn w:val="Normal"/>
    <w:rsid w:val="009F156D"/>
    <w:pPr>
      <w:spacing w:before="100" w:beforeAutospacing="1" w:after="100" w:afterAutospacing="1"/>
      <w:jc w:val="left"/>
    </w:pPr>
    <w:rPr>
      <w:rFonts w:ascii="Times New Roman" w:hAnsi="Times New Roman" w:cs="Times New Roman"/>
    </w:rPr>
  </w:style>
  <w:style w:type="paragraph" w:customStyle="1" w:styleId="Nivel01">
    <w:name w:val="Nivel 01"/>
    <w:basedOn w:val="Ttulo1"/>
    <w:next w:val="Normal"/>
    <w:qFormat/>
    <w:rsid w:val="008659FB"/>
    <w:pPr>
      <w:keepLines/>
      <w:numPr>
        <w:numId w:val="16"/>
      </w:numPr>
      <w:tabs>
        <w:tab w:val="left" w:pos="567"/>
      </w:tabs>
      <w:suppressAutoHyphens w:val="0"/>
      <w:spacing w:before="240"/>
      <w:ind w:right="0"/>
      <w:jc w:val="both"/>
    </w:pPr>
    <w:rPr>
      <w:rFonts w:ascii="Arial" w:eastAsiaTheme="majorEastAsia" w:hAnsi="Arial" w:cs="Arial"/>
      <w:sz w:val="20"/>
      <w:szCs w:val="20"/>
      <w:lang w:eastAsia="pt-BR"/>
    </w:rPr>
  </w:style>
  <w:style w:type="paragraph" w:customStyle="1" w:styleId="Nivel2">
    <w:name w:val="Nivel 2"/>
    <w:basedOn w:val="Normal"/>
    <w:qFormat/>
    <w:rsid w:val="008659FB"/>
    <w:pPr>
      <w:numPr>
        <w:ilvl w:val="1"/>
        <w:numId w:val="16"/>
      </w:numPr>
      <w:spacing w:after="120" w:line="276" w:lineRule="auto"/>
    </w:pPr>
    <w:rPr>
      <w:rFonts w:eastAsiaTheme="minorEastAsia"/>
      <w:color w:val="000000"/>
      <w:sz w:val="20"/>
      <w:szCs w:val="20"/>
    </w:rPr>
  </w:style>
  <w:style w:type="paragraph" w:customStyle="1" w:styleId="Nivel3">
    <w:name w:val="Nivel 3"/>
    <w:basedOn w:val="Normal"/>
    <w:qFormat/>
    <w:rsid w:val="008659FB"/>
    <w:pPr>
      <w:numPr>
        <w:ilvl w:val="2"/>
        <w:numId w:val="16"/>
      </w:numPr>
      <w:spacing w:after="120" w:line="276" w:lineRule="auto"/>
    </w:pPr>
    <w:rPr>
      <w:rFonts w:eastAsiaTheme="minorEastAsia"/>
      <w:color w:val="000000"/>
      <w:sz w:val="20"/>
      <w:szCs w:val="20"/>
    </w:rPr>
  </w:style>
  <w:style w:type="paragraph" w:customStyle="1" w:styleId="Nivel4">
    <w:name w:val="Nivel 4"/>
    <w:basedOn w:val="Nivel3"/>
    <w:qFormat/>
    <w:rsid w:val="008659FB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8659FB"/>
    <w:pPr>
      <w:numPr>
        <w:ilvl w:val="4"/>
      </w:numPr>
      <w:ind w:left="1276" w:firstLine="0"/>
    </w:pPr>
  </w:style>
  <w:style w:type="paragraph" w:customStyle="1" w:styleId="Nvel2-Red">
    <w:name w:val="Nível 2 -Red"/>
    <w:basedOn w:val="Nivel2"/>
    <w:link w:val="Nvel2-RedChar"/>
    <w:qFormat/>
    <w:rsid w:val="008659FB"/>
    <w:rPr>
      <w:i/>
      <w:iCs/>
      <w:color w:val="FF0000"/>
    </w:rPr>
  </w:style>
  <w:style w:type="character" w:customStyle="1" w:styleId="Nvel2-RedChar">
    <w:name w:val="Nível 2 -Red Char"/>
    <w:basedOn w:val="Fontepargpadro"/>
    <w:link w:val="Nvel2-Red"/>
    <w:rsid w:val="008659FB"/>
    <w:rPr>
      <w:rFonts w:ascii="Arial" w:eastAsiaTheme="minorEastAsia" w:hAnsi="Arial" w:cs="Arial"/>
      <w:i/>
      <w:iCs/>
      <w:color w:val="FF0000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9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76E7A-F025-4902-A75A-380D5987B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2340</Words>
  <Characters>13656</Characters>
  <Application>Microsoft Office Word</Application>
  <DocSecurity>0</DocSecurity>
  <Lines>113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PADRÃO – SERVIÇOS NÃO CONTINUADOS</vt:lpstr>
    </vt:vector>
  </TitlesOfParts>
  <Company>Casa</Company>
  <LinksUpToDate>false</LinksUpToDate>
  <CharactersWithSpaces>15965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PADRÃO – SERVIÇOS NÃO CONTINUADOS</dc:title>
  <dc:subject/>
  <dc:creator>Anderson</dc:creator>
  <cp:keywords/>
  <dc:description/>
  <cp:lastModifiedBy>Sérgio Silveira</cp:lastModifiedBy>
  <cp:revision>7</cp:revision>
  <cp:lastPrinted>2017-06-27T13:44:00Z</cp:lastPrinted>
  <dcterms:created xsi:type="dcterms:W3CDTF">2025-02-13T15:09:00Z</dcterms:created>
  <dcterms:modified xsi:type="dcterms:W3CDTF">2025-02-14T13:18:00Z</dcterms:modified>
</cp:coreProperties>
</file>